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29526" w14:textId="77777777" w:rsidR="00AE0C3E" w:rsidRDefault="00AE0C3E" w:rsidP="00222B4B">
      <w:pPr>
        <w:rPr>
          <w:rFonts w:ascii="Adobe Caslon Pro Bold" w:hAnsi="Adobe Caslon Pro Bold"/>
        </w:rPr>
      </w:pPr>
    </w:p>
    <w:p w14:paraId="2ED0757F" w14:textId="77777777" w:rsidR="00AE0C3E" w:rsidRDefault="00AE0C3E" w:rsidP="00AE0C3E">
      <w:pPr>
        <w:jc w:val="center"/>
        <w:rPr>
          <w:rFonts w:ascii="Adobe Caslon Pro Bold" w:hAnsi="Adobe Caslon Pro Bold"/>
        </w:rPr>
      </w:pPr>
    </w:p>
    <w:p w14:paraId="0E3866CD" w14:textId="77777777" w:rsidR="00AE0C3E" w:rsidRDefault="00AE0C3E" w:rsidP="00AE0C3E">
      <w:pPr>
        <w:jc w:val="center"/>
        <w:rPr>
          <w:rFonts w:ascii="Adobe Caslon Pro Bold" w:hAnsi="Adobe Caslon Pro Bold"/>
        </w:rPr>
      </w:pPr>
    </w:p>
    <w:p w14:paraId="24CC7BE6" w14:textId="77777777" w:rsidR="00DE3100" w:rsidRDefault="00DE3100" w:rsidP="00DE3100"/>
    <w:p w14:paraId="53B9ED96" w14:textId="63365573" w:rsidR="00DE3100" w:rsidRPr="00C307BC" w:rsidRDefault="00DE3100" w:rsidP="00DE3100">
      <w:pPr>
        <w:rPr>
          <w:rFonts w:ascii="Adobe Caslon Pro Bold" w:hAnsi="Adobe Caslon Pro Bold"/>
        </w:rPr>
      </w:pPr>
      <w:r>
        <w:t xml:space="preserve">            </w:t>
      </w:r>
      <w:r w:rsidR="00222B4B">
        <w:t xml:space="preserve">                               </w:t>
      </w:r>
      <w:r>
        <w:t xml:space="preserve"> </w:t>
      </w:r>
      <w:r w:rsidRPr="00C307BC">
        <w:rPr>
          <w:rFonts w:ascii="Adobe Caslon Pro Bold" w:hAnsi="Adobe Caslon Pro Bold"/>
        </w:rPr>
        <w:t>Ac</w:t>
      </w:r>
      <w:r w:rsidR="00222B4B">
        <w:rPr>
          <w:rFonts w:ascii="Adobe Caslon Pro Bold" w:hAnsi="Adobe Caslon Pro Bold"/>
        </w:rPr>
        <w:t>cademia di Belle Arti di Napoli</w:t>
      </w:r>
    </w:p>
    <w:p w14:paraId="1EDC74D4" w14:textId="2C3B1D2B" w:rsidR="00DE3100" w:rsidRPr="00C307BC" w:rsidRDefault="00222B4B" w:rsidP="00DE3100">
      <w:pPr>
        <w:jc w:val="center"/>
        <w:rPr>
          <w:rFonts w:ascii="Adobe Caslon Pro Bold" w:hAnsi="Adobe Caslon Pro Bold"/>
        </w:rPr>
      </w:pPr>
      <w:r>
        <w:rPr>
          <w:rFonts w:ascii="Adobe Caslon Pro Bold" w:hAnsi="Adobe Caslon Pro Bold"/>
        </w:rPr>
        <w:t>Anno Accademico 2012-2013</w:t>
      </w:r>
    </w:p>
    <w:p w14:paraId="0A7A9A9F" w14:textId="77777777" w:rsidR="00DE3100" w:rsidRPr="00C307BC" w:rsidRDefault="00DE3100" w:rsidP="00DE3100">
      <w:pPr>
        <w:jc w:val="center"/>
        <w:rPr>
          <w:rFonts w:ascii="Adobe Caslon Pro Bold" w:hAnsi="Adobe Caslon Pro Bold"/>
        </w:rPr>
      </w:pPr>
      <w:r w:rsidRPr="00C307BC">
        <w:rPr>
          <w:rFonts w:ascii="Adobe Caslon Pro Bold" w:hAnsi="Adobe Caslon Pro Bold"/>
        </w:rPr>
        <w:t>Scuola di Grafica d’Arte e Progettazione</w:t>
      </w:r>
    </w:p>
    <w:p w14:paraId="1C8A82AE" w14:textId="77777777" w:rsidR="00DE3100" w:rsidRPr="00C307BC" w:rsidRDefault="00DE3100" w:rsidP="00DE3100">
      <w:pPr>
        <w:jc w:val="center"/>
        <w:rPr>
          <w:rFonts w:ascii="Adobe Caslon Pro Bold" w:hAnsi="Adobe Caslon Pro Bold"/>
        </w:rPr>
      </w:pPr>
      <w:r w:rsidRPr="00C307BC">
        <w:rPr>
          <w:rFonts w:ascii="Adobe Caslon Pro Bold" w:hAnsi="Adobe Caslon Pro Bold"/>
        </w:rPr>
        <w:t>Corso di Tecniche dell’Incisione e Grafica d’Arte</w:t>
      </w:r>
    </w:p>
    <w:p w14:paraId="08C41A8A" w14:textId="72DABF2D" w:rsidR="00DE3100" w:rsidRPr="00C307BC" w:rsidRDefault="00DE3100" w:rsidP="00DE3100">
      <w:pPr>
        <w:jc w:val="center"/>
        <w:rPr>
          <w:rFonts w:ascii="Adobe Caslon Pro Bold" w:hAnsi="Adobe Caslon Pro Bold"/>
        </w:rPr>
      </w:pPr>
      <w:proofErr w:type="gramStart"/>
      <w:r w:rsidRPr="00C307BC">
        <w:rPr>
          <w:rFonts w:ascii="Adobe Caslon Pro Bold" w:hAnsi="Adobe Caslon Pro Bold"/>
        </w:rPr>
        <w:t>I anno</w:t>
      </w:r>
      <w:proofErr w:type="gramEnd"/>
    </w:p>
    <w:p w14:paraId="24C4E289" w14:textId="14879185" w:rsidR="00DE3100" w:rsidRPr="00EB154B" w:rsidRDefault="000E4C54" w:rsidP="00EB154B">
      <w:pPr>
        <w:jc w:val="center"/>
        <w:rPr>
          <w:rFonts w:ascii="Adobe Caslon Pro Bold" w:hAnsi="Adobe Caslon Pro Bold"/>
        </w:rPr>
      </w:pPr>
      <w:proofErr w:type="gramStart"/>
      <w:r>
        <w:rPr>
          <w:rFonts w:ascii="Adobe Caslon Pro Bold" w:hAnsi="Adobe Caslon Pro Bold"/>
        </w:rPr>
        <w:t>Professor</w:t>
      </w:r>
      <w:r w:rsidR="00EB154B">
        <w:rPr>
          <w:rFonts w:ascii="Adobe Caslon Pro Bold" w:hAnsi="Adobe Caslon Pro Bold"/>
        </w:rPr>
        <w:t>e</w:t>
      </w:r>
      <w:proofErr w:type="gramEnd"/>
      <w:r>
        <w:rPr>
          <w:rFonts w:ascii="Adobe Caslon Pro Bold" w:hAnsi="Adobe Caslon Pro Bold"/>
        </w:rPr>
        <w:t xml:space="preserve"> Patrizio Di Sciullo </w:t>
      </w:r>
    </w:p>
    <w:p w14:paraId="3033789D" w14:textId="77777777" w:rsidR="00DE3100" w:rsidRPr="007F5442" w:rsidRDefault="00DE3100" w:rsidP="00DE3100">
      <w:pPr>
        <w:jc w:val="both"/>
        <w:rPr>
          <w:sz w:val="20"/>
          <w:szCs w:val="20"/>
        </w:rPr>
      </w:pPr>
    </w:p>
    <w:p w14:paraId="41A6F205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Il corso mira a sviluppare le potenzialità </w:t>
      </w:r>
      <w:proofErr w:type="gramStart"/>
      <w:r w:rsidRPr="007F5442">
        <w:rPr>
          <w:sz w:val="20"/>
          <w:szCs w:val="20"/>
        </w:rPr>
        <w:t>ed</w:t>
      </w:r>
      <w:proofErr w:type="gramEnd"/>
      <w:r w:rsidRPr="007F5442">
        <w:rPr>
          <w:sz w:val="20"/>
          <w:szCs w:val="20"/>
        </w:rPr>
        <w:t xml:space="preserve"> una coscienza del “saper fare” come “sapere”, attraverso la crescita di una progettualità sviluppata all’interno dei laboratori del corso di Grafica d’arte, vera fucina del pensiero creativo. </w:t>
      </w:r>
    </w:p>
    <w:p w14:paraId="3C9F76E1" w14:textId="77777777" w:rsidR="00DE3100" w:rsidRPr="007F5442" w:rsidRDefault="00DE3100" w:rsidP="00DE3100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Il disegno come pensiero e progetto, sviluppo di un proprio linguaggio grafico attraverso il disegno.</w:t>
      </w:r>
      <w:proofErr w:type="gramEnd"/>
    </w:p>
    <w:p w14:paraId="4CA07BCA" w14:textId="255424D1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Il segno inteso come linguaggio, scrittura e valore assoluto di un mondo poetico – espressivo e mezzo </w:t>
      </w:r>
      <w:proofErr w:type="gramStart"/>
      <w:r w:rsidRPr="007F5442">
        <w:rPr>
          <w:sz w:val="20"/>
          <w:szCs w:val="20"/>
        </w:rPr>
        <w:t xml:space="preserve">di </w:t>
      </w:r>
      <w:proofErr w:type="gramEnd"/>
      <w:r w:rsidRPr="007F5442">
        <w:rPr>
          <w:sz w:val="20"/>
          <w:szCs w:val="20"/>
        </w:rPr>
        <w:t xml:space="preserve">indagine elettivo della propria ricerca personale, strumento e codice per immaginare progettare e realizzare. </w:t>
      </w:r>
    </w:p>
    <w:p w14:paraId="43B9DD5C" w14:textId="77777777" w:rsidR="00DE3100" w:rsidRPr="007F5442" w:rsidRDefault="00DE3100" w:rsidP="00DE3100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Introduzione al concetto di “composizione” dell’immagine, spazio, movimento, stasi, ritmo, simmetria, asimmetria, pieno, vuoto etc.</w:t>
      </w:r>
      <w:proofErr w:type="gramEnd"/>
    </w:p>
    <w:p w14:paraId="4C6DD841" w14:textId="41F9C054" w:rsidR="00DE3100" w:rsidRPr="007F5442" w:rsidRDefault="00DE3100" w:rsidP="00DE3100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Dal disegno al segno inciso, dal progetto disegnato all’incisione di una matrice</w:t>
      </w:r>
      <w:proofErr w:type="gramEnd"/>
      <w:r w:rsidRPr="007F5442">
        <w:rPr>
          <w:sz w:val="20"/>
          <w:szCs w:val="20"/>
        </w:rPr>
        <w:t>. La matrice intesa come luogo virtuale e spazio immaginario, mezzo che contiene il segno che può produrre l’impronta.</w:t>
      </w:r>
    </w:p>
    <w:p w14:paraId="2D0E1A8B" w14:textId="672FCF49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Dal segno inciso sulla matrice fino all’impronta sulla carta, la stampa. </w:t>
      </w:r>
      <w:proofErr w:type="gramStart"/>
      <w:r w:rsidRPr="007F5442">
        <w:rPr>
          <w:sz w:val="20"/>
          <w:szCs w:val="20"/>
        </w:rPr>
        <w:t>Introduzione al concetto di stampa e all’idea di serialità e riproducibilità dell’immagine: l’incisione.</w:t>
      </w:r>
      <w:proofErr w:type="gramEnd"/>
    </w:p>
    <w:p w14:paraId="111D13AD" w14:textId="3030249F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L’incisione come mezzo di espressione e ricerca.</w:t>
      </w:r>
    </w:p>
    <w:p w14:paraId="23888AC6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L’incisione in cavo, la Calcografia, introduzione alle tecniche calcografiche dirette, la Puntasecca, strumenti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>.</w:t>
      </w:r>
    </w:p>
    <w:p w14:paraId="484086E0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del segno di una puntasecca.</w:t>
      </w:r>
    </w:p>
    <w:p w14:paraId="6E831B03" w14:textId="77777777" w:rsidR="00DE3100" w:rsidRPr="007F5442" w:rsidRDefault="00DE3100" w:rsidP="00DE3100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stampa di una Puntasecca.</w:t>
      </w:r>
    </w:p>
    <w:p w14:paraId="36B0218D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Introduzione alle tecniche calcografiche indiretta, l’Acquaforte strumenti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>.</w:t>
      </w:r>
    </w:p>
    <w:p w14:paraId="1E03E196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del segno dell’acquaforte.</w:t>
      </w:r>
    </w:p>
    <w:p w14:paraId="15F1F649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La Cera Molle, introduzione alla tecnica, strumenti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>.</w:t>
      </w:r>
    </w:p>
    <w:p w14:paraId="7E820A3C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della Cera Molle.</w:t>
      </w:r>
    </w:p>
    <w:p w14:paraId="5DCF9715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L’Acquatinta introduzione alla tecnica, strumenti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>.</w:t>
      </w:r>
    </w:p>
    <w:p w14:paraId="7FE3E10F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dei lavori realizzati con l’Acquatinta.</w:t>
      </w:r>
    </w:p>
    <w:p w14:paraId="643DF3E2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Possibilità di sperimentazioni offerte dalle varie tecniche di stampa calcografica. </w:t>
      </w:r>
    </w:p>
    <w:p w14:paraId="2516CEEC" w14:textId="77777777" w:rsidR="00DE3100" w:rsidRPr="007F5442" w:rsidRDefault="00DE3100" w:rsidP="00DE3100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impaginazione delle opere grafiche.</w:t>
      </w:r>
    </w:p>
    <w:p w14:paraId="770CF645" w14:textId="77777777" w:rsidR="00DE3100" w:rsidRPr="007F5442" w:rsidRDefault="00DE3100" w:rsidP="00DE3100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numerazione e catalogazione delle stampe d’arte.</w:t>
      </w:r>
    </w:p>
    <w:p w14:paraId="47509A4B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Come gestire in maniera razionale un laboratorio di grafica.</w:t>
      </w:r>
    </w:p>
    <w:p w14:paraId="7A3C185E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Metodi di conservazione delle matrici.</w:t>
      </w:r>
    </w:p>
    <w:p w14:paraId="6E7FC847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Metodi di conservazione delle stampe.</w:t>
      </w:r>
    </w:p>
    <w:p w14:paraId="37334EFE" w14:textId="77777777" w:rsidR="00DE3100" w:rsidRPr="007F5442" w:rsidRDefault="00DE3100" w:rsidP="00DE3100">
      <w:pPr>
        <w:jc w:val="both"/>
        <w:rPr>
          <w:sz w:val="20"/>
          <w:szCs w:val="20"/>
        </w:rPr>
      </w:pPr>
    </w:p>
    <w:p w14:paraId="44ED2F9B" w14:textId="77777777" w:rsidR="00DE3100" w:rsidRDefault="00DE3100" w:rsidP="00DE3100">
      <w:pPr>
        <w:jc w:val="both"/>
      </w:pPr>
    </w:p>
    <w:p w14:paraId="5A482400" w14:textId="73391E9C" w:rsidR="00DE3100" w:rsidRDefault="00DE3100" w:rsidP="00DE3100">
      <w:pPr>
        <w:jc w:val="both"/>
      </w:pPr>
      <w:r w:rsidRPr="007F5442">
        <w:rPr>
          <w:sz w:val="16"/>
          <w:szCs w:val="16"/>
        </w:rPr>
        <w:t xml:space="preserve">Il totale svolgimento del programma potrebbe essere limitato dalla disponibilità dei materiali </w:t>
      </w:r>
      <w:proofErr w:type="gramStart"/>
      <w:r w:rsidRPr="007F5442">
        <w:rPr>
          <w:sz w:val="16"/>
          <w:szCs w:val="16"/>
        </w:rPr>
        <w:t>ed</w:t>
      </w:r>
      <w:proofErr w:type="gramEnd"/>
      <w:r w:rsidRPr="007F5442">
        <w:rPr>
          <w:sz w:val="16"/>
          <w:szCs w:val="16"/>
        </w:rPr>
        <w:t xml:space="preserve"> attrezzature spec</w:t>
      </w:r>
      <w:r w:rsidR="00AE0BBD">
        <w:rPr>
          <w:sz w:val="16"/>
          <w:szCs w:val="16"/>
        </w:rPr>
        <w:t>ifiche nonché dal tempo.</w:t>
      </w:r>
    </w:p>
    <w:p w14:paraId="1C99F3E9" w14:textId="77777777" w:rsidR="00DE3100" w:rsidRDefault="00DE3100" w:rsidP="00DE3100"/>
    <w:p w14:paraId="592EF84D" w14:textId="77777777" w:rsidR="00DE3100" w:rsidRDefault="00DE3100" w:rsidP="00DE3100">
      <w:r>
        <w:t xml:space="preserve">                                           </w:t>
      </w:r>
    </w:p>
    <w:p w14:paraId="79F886D3" w14:textId="77777777" w:rsidR="00DE3100" w:rsidRDefault="00DE3100" w:rsidP="00DE3100"/>
    <w:p w14:paraId="4E593939" w14:textId="77777777" w:rsidR="00DE3100" w:rsidRDefault="00DE3100" w:rsidP="00DE3100"/>
    <w:p w14:paraId="4FF52130" w14:textId="77777777" w:rsidR="00DE3100" w:rsidRDefault="00DE3100" w:rsidP="00DE3100"/>
    <w:p w14:paraId="61ADD757" w14:textId="77777777" w:rsidR="007D7153" w:rsidRDefault="007D7153" w:rsidP="00DE3100"/>
    <w:p w14:paraId="6ECC6400" w14:textId="77777777" w:rsidR="00353E82" w:rsidRDefault="00353E82" w:rsidP="00353E82">
      <w:pPr>
        <w:jc w:val="center"/>
        <w:rPr>
          <w:rFonts w:ascii="Adobe Caslon Pro Bold" w:hAnsi="Adobe Caslon Pro Bold"/>
        </w:rPr>
      </w:pPr>
    </w:p>
    <w:p w14:paraId="0A071458" w14:textId="77777777" w:rsidR="00DE3100" w:rsidRDefault="00DE3100" w:rsidP="00DE3100"/>
    <w:p w14:paraId="4CA428A5" w14:textId="77777777" w:rsidR="00DE3100" w:rsidRDefault="00DE3100" w:rsidP="00DE3100"/>
    <w:p w14:paraId="11F6DADB" w14:textId="77777777" w:rsidR="00353E82" w:rsidRDefault="00353E82" w:rsidP="00353E82">
      <w:pPr>
        <w:jc w:val="center"/>
        <w:rPr>
          <w:rFonts w:ascii="Adobe Caslon Pro Bold" w:hAnsi="Adobe Caslon Pro Bold"/>
        </w:rPr>
      </w:pPr>
      <w:r>
        <w:t xml:space="preserve">                                                          </w:t>
      </w:r>
    </w:p>
    <w:p w14:paraId="4636B95B" w14:textId="77777777" w:rsidR="00353E82" w:rsidRDefault="00353E82" w:rsidP="00353E82"/>
    <w:p w14:paraId="3C71C1EF" w14:textId="325061AF" w:rsidR="00353E82" w:rsidRPr="00C307BC" w:rsidRDefault="00353E82" w:rsidP="00353E82">
      <w:pPr>
        <w:rPr>
          <w:rFonts w:ascii="Adobe Caslon Pro Bold" w:hAnsi="Adobe Caslon Pro Bold"/>
        </w:rPr>
      </w:pPr>
      <w:r>
        <w:t xml:space="preserve">            </w:t>
      </w:r>
      <w:r w:rsidR="00EB154B">
        <w:t xml:space="preserve">                                </w:t>
      </w:r>
      <w:r>
        <w:t xml:space="preserve"> </w:t>
      </w:r>
      <w:r w:rsidRPr="00C307BC">
        <w:rPr>
          <w:rFonts w:ascii="Adobe Caslon Pro Bold" w:hAnsi="Adobe Caslon Pro Bold"/>
        </w:rPr>
        <w:t>Ac</w:t>
      </w:r>
      <w:r>
        <w:rPr>
          <w:rFonts w:ascii="Adobe Caslon Pro Bold" w:hAnsi="Adobe Caslon Pro Bold"/>
        </w:rPr>
        <w:t>cademia di Belle Arti di Napoli</w:t>
      </w:r>
    </w:p>
    <w:p w14:paraId="7329BA8C" w14:textId="77777777" w:rsidR="00353E82" w:rsidRPr="00C307BC" w:rsidRDefault="00353E82" w:rsidP="00353E82">
      <w:pPr>
        <w:jc w:val="center"/>
        <w:rPr>
          <w:rFonts w:ascii="Adobe Caslon Pro Bold" w:hAnsi="Adobe Caslon Pro Bold"/>
        </w:rPr>
      </w:pPr>
      <w:r>
        <w:rPr>
          <w:rFonts w:ascii="Adobe Caslon Pro Bold" w:hAnsi="Adobe Caslon Pro Bold"/>
        </w:rPr>
        <w:t>Anno Accademico 2012-2013</w:t>
      </w:r>
    </w:p>
    <w:p w14:paraId="22E68D10" w14:textId="77777777" w:rsidR="00353E82" w:rsidRPr="00C307BC" w:rsidRDefault="00353E82" w:rsidP="00353E82">
      <w:pPr>
        <w:jc w:val="center"/>
        <w:rPr>
          <w:rFonts w:ascii="Adobe Caslon Pro Bold" w:hAnsi="Adobe Caslon Pro Bold"/>
        </w:rPr>
      </w:pPr>
      <w:r w:rsidRPr="00C307BC">
        <w:rPr>
          <w:rFonts w:ascii="Adobe Caslon Pro Bold" w:hAnsi="Adobe Caslon Pro Bold"/>
        </w:rPr>
        <w:t>Scuola di Grafica d’Arte e Progettazione</w:t>
      </w:r>
    </w:p>
    <w:p w14:paraId="01BE7090" w14:textId="77777777" w:rsidR="00353E82" w:rsidRPr="00C307BC" w:rsidRDefault="00353E82" w:rsidP="00353E82">
      <w:pPr>
        <w:jc w:val="center"/>
        <w:rPr>
          <w:rFonts w:ascii="Adobe Caslon Pro Bold" w:hAnsi="Adobe Caslon Pro Bold"/>
        </w:rPr>
      </w:pPr>
      <w:r w:rsidRPr="00C307BC">
        <w:rPr>
          <w:rFonts w:ascii="Adobe Caslon Pro Bold" w:hAnsi="Adobe Caslon Pro Bold"/>
        </w:rPr>
        <w:t>Corso di Tecniche dell’Incisione e Grafica d’Arte</w:t>
      </w:r>
    </w:p>
    <w:p w14:paraId="01F0FE50" w14:textId="02AA3FCA" w:rsidR="00353E82" w:rsidRPr="00C307BC" w:rsidRDefault="00353E82" w:rsidP="00353E82">
      <w:pPr>
        <w:jc w:val="center"/>
        <w:rPr>
          <w:rFonts w:ascii="Adobe Caslon Pro Bold" w:hAnsi="Adobe Caslon Pro Bold"/>
        </w:rPr>
      </w:pPr>
      <w:r>
        <w:rPr>
          <w:rFonts w:ascii="Adobe Caslon Pro Bold" w:hAnsi="Adobe Caslon Pro Bold"/>
        </w:rPr>
        <w:t>I</w:t>
      </w:r>
      <w:r w:rsidRPr="00C307BC">
        <w:rPr>
          <w:rFonts w:ascii="Adobe Caslon Pro Bold" w:hAnsi="Adobe Caslon Pro Bold"/>
        </w:rPr>
        <w:t>I anno</w:t>
      </w:r>
    </w:p>
    <w:p w14:paraId="1558E6CF" w14:textId="2FE6529D" w:rsidR="00353E82" w:rsidRPr="00C307BC" w:rsidRDefault="00353E82" w:rsidP="00353E82">
      <w:pPr>
        <w:jc w:val="center"/>
        <w:rPr>
          <w:rFonts w:ascii="Adobe Caslon Pro Bold" w:hAnsi="Adobe Caslon Pro Bold"/>
        </w:rPr>
      </w:pPr>
      <w:proofErr w:type="gramStart"/>
      <w:r>
        <w:rPr>
          <w:rFonts w:ascii="Adobe Caslon Pro Bold" w:hAnsi="Adobe Caslon Pro Bold"/>
        </w:rPr>
        <w:t>Professor</w:t>
      </w:r>
      <w:r w:rsidR="00EB154B">
        <w:rPr>
          <w:rFonts w:ascii="Adobe Caslon Pro Bold" w:hAnsi="Adobe Caslon Pro Bold"/>
        </w:rPr>
        <w:t>e</w:t>
      </w:r>
      <w:proofErr w:type="gramEnd"/>
      <w:r>
        <w:rPr>
          <w:rFonts w:ascii="Adobe Caslon Pro Bold" w:hAnsi="Adobe Caslon Pro Bold"/>
        </w:rPr>
        <w:t xml:space="preserve"> Patrizio Di Sciullo </w:t>
      </w:r>
    </w:p>
    <w:p w14:paraId="590DE0F5" w14:textId="77777777" w:rsidR="00DE3100" w:rsidRPr="007F5442" w:rsidRDefault="00DE3100" w:rsidP="00DE3100">
      <w:pPr>
        <w:jc w:val="both"/>
        <w:rPr>
          <w:sz w:val="20"/>
          <w:szCs w:val="20"/>
        </w:rPr>
      </w:pPr>
    </w:p>
    <w:p w14:paraId="41101C20" w14:textId="77777777" w:rsidR="00DE3100" w:rsidRDefault="00DE3100" w:rsidP="00DE3100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Il disegno come pensiero e progetto, sviluppo di un proprio linguaggio grafico attraverso il disegno.</w:t>
      </w:r>
      <w:proofErr w:type="gramEnd"/>
    </w:p>
    <w:p w14:paraId="3E43FB05" w14:textId="77777777" w:rsidR="00566DBE" w:rsidRPr="007F5442" w:rsidRDefault="00566DBE" w:rsidP="00566DBE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Dal progetto grafico all’incisione, elaborazione di un proprio progetto grafico partendo da uno o più temi comuni dati.</w:t>
      </w:r>
    </w:p>
    <w:p w14:paraId="2213DB95" w14:textId="19F197AA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Il segno inteso come linguaggio, scrittura e valore assoluto di un mondo poetico – espressivo e mezzo </w:t>
      </w:r>
      <w:proofErr w:type="gramStart"/>
      <w:r w:rsidRPr="007F5442">
        <w:rPr>
          <w:sz w:val="20"/>
          <w:szCs w:val="20"/>
        </w:rPr>
        <w:t xml:space="preserve">di </w:t>
      </w:r>
      <w:proofErr w:type="gramEnd"/>
      <w:r w:rsidRPr="007F5442">
        <w:rPr>
          <w:sz w:val="20"/>
          <w:szCs w:val="20"/>
        </w:rPr>
        <w:t xml:space="preserve">indagine elettivo della propria ricerca personale, strumento e codice per immaginare progettare e realizzare. </w:t>
      </w:r>
    </w:p>
    <w:p w14:paraId="7CFAC4BC" w14:textId="5101CEF3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L’incisione come mezzo di espressione e ricerca.</w:t>
      </w:r>
    </w:p>
    <w:p w14:paraId="3B5A6C7D" w14:textId="771C0CAD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L’incisione in cavo, la Calcografia,</w:t>
      </w:r>
      <w:r w:rsidR="00566DBE">
        <w:rPr>
          <w:sz w:val="20"/>
          <w:szCs w:val="20"/>
        </w:rPr>
        <w:t xml:space="preserve"> </w:t>
      </w:r>
      <w:proofErr w:type="spellStart"/>
      <w:r w:rsidR="00566DBE">
        <w:rPr>
          <w:sz w:val="20"/>
          <w:szCs w:val="20"/>
        </w:rPr>
        <w:t>approfondimeno</w:t>
      </w:r>
      <w:proofErr w:type="spellEnd"/>
      <w:r w:rsidR="00566DBE">
        <w:rPr>
          <w:sz w:val="20"/>
          <w:szCs w:val="20"/>
        </w:rPr>
        <w:t xml:space="preserve"> de</w:t>
      </w:r>
      <w:r w:rsidRPr="007F5442">
        <w:rPr>
          <w:sz w:val="20"/>
          <w:szCs w:val="20"/>
        </w:rPr>
        <w:t xml:space="preserve">lle tecniche calcografiche dirette, la Puntasecca, strumenti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>.</w:t>
      </w:r>
    </w:p>
    <w:p w14:paraId="21CDA870" w14:textId="692638CD" w:rsidR="00DE3100" w:rsidRPr="007F5442" w:rsidRDefault="00566DBE" w:rsidP="00DE310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Appofondimento</w:t>
      </w:r>
      <w:proofErr w:type="spellEnd"/>
      <w:r>
        <w:rPr>
          <w:sz w:val="20"/>
          <w:szCs w:val="20"/>
        </w:rPr>
        <w:t xml:space="preserve"> de</w:t>
      </w:r>
      <w:r w:rsidR="00DE3100" w:rsidRPr="007F5442">
        <w:rPr>
          <w:sz w:val="20"/>
          <w:szCs w:val="20"/>
        </w:rPr>
        <w:t xml:space="preserve">lle tecniche calcografiche indiretta, l’Acquaforte strumenti materiali e </w:t>
      </w:r>
      <w:proofErr w:type="gramStart"/>
      <w:r w:rsidR="00DE3100" w:rsidRPr="007F5442">
        <w:rPr>
          <w:sz w:val="20"/>
          <w:szCs w:val="20"/>
        </w:rPr>
        <w:t>modalità</w:t>
      </w:r>
      <w:proofErr w:type="gramEnd"/>
      <w:r w:rsidR="00DE3100" w:rsidRPr="007F5442">
        <w:rPr>
          <w:sz w:val="20"/>
          <w:szCs w:val="20"/>
        </w:rPr>
        <w:t>.</w:t>
      </w:r>
    </w:p>
    <w:p w14:paraId="69C38270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del segno dell’acquaforte.</w:t>
      </w:r>
    </w:p>
    <w:p w14:paraId="0C6FF3E8" w14:textId="2E3E3187" w:rsidR="00DE3100" w:rsidRPr="007F5442" w:rsidRDefault="00566DBE" w:rsidP="00DE3100">
      <w:pPr>
        <w:jc w:val="both"/>
        <w:rPr>
          <w:sz w:val="20"/>
          <w:szCs w:val="20"/>
        </w:rPr>
      </w:pPr>
      <w:r>
        <w:rPr>
          <w:sz w:val="20"/>
          <w:szCs w:val="20"/>
        </w:rPr>
        <w:t>La Cera Molle, approfondimento de</w:t>
      </w:r>
      <w:r w:rsidR="00DE3100" w:rsidRPr="007F5442">
        <w:rPr>
          <w:sz w:val="20"/>
          <w:szCs w:val="20"/>
        </w:rPr>
        <w:t xml:space="preserve">lla tecnica, strumenti materiali e </w:t>
      </w:r>
      <w:proofErr w:type="gramStart"/>
      <w:r w:rsidR="00DE3100" w:rsidRPr="007F5442">
        <w:rPr>
          <w:sz w:val="20"/>
          <w:szCs w:val="20"/>
        </w:rPr>
        <w:t>modalità</w:t>
      </w:r>
      <w:proofErr w:type="gramEnd"/>
      <w:r w:rsidR="00DE3100" w:rsidRPr="007F5442">
        <w:rPr>
          <w:sz w:val="20"/>
          <w:szCs w:val="20"/>
        </w:rPr>
        <w:t>.</w:t>
      </w:r>
    </w:p>
    <w:p w14:paraId="3DECD05E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della Cera Molle.</w:t>
      </w:r>
    </w:p>
    <w:p w14:paraId="41026BC2" w14:textId="161CB8FB" w:rsidR="00DE3100" w:rsidRPr="007F5442" w:rsidRDefault="00FE22F6" w:rsidP="00DE3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L’Acquatinta, </w:t>
      </w:r>
      <w:proofErr w:type="spellStart"/>
      <w:r>
        <w:rPr>
          <w:sz w:val="20"/>
          <w:szCs w:val="20"/>
        </w:rPr>
        <w:t>approndimento</w:t>
      </w:r>
      <w:proofErr w:type="spellEnd"/>
      <w:r>
        <w:rPr>
          <w:sz w:val="20"/>
          <w:szCs w:val="20"/>
        </w:rPr>
        <w:t xml:space="preserve"> de</w:t>
      </w:r>
      <w:r w:rsidR="00DE3100" w:rsidRPr="007F5442">
        <w:rPr>
          <w:sz w:val="20"/>
          <w:szCs w:val="20"/>
        </w:rPr>
        <w:t xml:space="preserve">lla tecnica, strumenti materiali e </w:t>
      </w:r>
      <w:proofErr w:type="gramStart"/>
      <w:r w:rsidR="00DE3100" w:rsidRPr="007F5442">
        <w:rPr>
          <w:sz w:val="20"/>
          <w:szCs w:val="20"/>
        </w:rPr>
        <w:t>modalità</w:t>
      </w:r>
      <w:proofErr w:type="gramEnd"/>
      <w:r w:rsidR="00DE3100" w:rsidRPr="007F5442">
        <w:rPr>
          <w:sz w:val="20"/>
          <w:szCs w:val="20"/>
        </w:rPr>
        <w:t>.</w:t>
      </w:r>
    </w:p>
    <w:p w14:paraId="14ECC181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dei lavori realizzati con l’Acquatinta.</w:t>
      </w:r>
    </w:p>
    <w:p w14:paraId="59C8250A" w14:textId="77777777" w:rsidR="00DE3100" w:rsidRPr="007F5442" w:rsidRDefault="00DE3100" w:rsidP="00DE3100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Possibilità di sperimentazioni offerte dalle varie tecniche di stampa calcografica. </w:t>
      </w:r>
    </w:p>
    <w:p w14:paraId="6E41CCCB" w14:textId="77777777" w:rsidR="00DE3100" w:rsidRPr="007F5442" w:rsidRDefault="00DE3100" w:rsidP="00DE3100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 xml:space="preserve">Stampa in cavo, in rilievo, a secco, a </w:t>
      </w:r>
      <w:proofErr w:type="spellStart"/>
      <w:r w:rsidRPr="007F5442">
        <w:rPr>
          <w:sz w:val="20"/>
          <w:szCs w:val="20"/>
        </w:rPr>
        <w:t>Poupè</w:t>
      </w:r>
      <w:proofErr w:type="spellEnd"/>
      <w:r w:rsidRPr="007F5442">
        <w:rPr>
          <w:sz w:val="20"/>
          <w:szCs w:val="20"/>
        </w:rPr>
        <w:t xml:space="preserve">, con fondino di carta </w:t>
      </w:r>
      <w:proofErr w:type="spellStart"/>
      <w:r w:rsidRPr="007F5442">
        <w:rPr>
          <w:sz w:val="20"/>
          <w:szCs w:val="20"/>
        </w:rPr>
        <w:t>cina</w:t>
      </w:r>
      <w:proofErr w:type="spellEnd"/>
      <w:r w:rsidRPr="007F5442">
        <w:rPr>
          <w:sz w:val="20"/>
          <w:szCs w:val="20"/>
        </w:rPr>
        <w:t>, con fondino dato a rullo, introduzione ai metodi di stampa inventat</w:t>
      </w:r>
      <w:proofErr w:type="gramEnd"/>
      <w:r w:rsidRPr="007F5442">
        <w:rPr>
          <w:sz w:val="20"/>
          <w:szCs w:val="20"/>
        </w:rPr>
        <w:t xml:space="preserve">i da </w:t>
      </w:r>
      <w:proofErr w:type="spellStart"/>
      <w:r w:rsidRPr="007F5442">
        <w:rPr>
          <w:sz w:val="20"/>
          <w:szCs w:val="20"/>
        </w:rPr>
        <w:t>Haiter</w:t>
      </w:r>
      <w:proofErr w:type="spellEnd"/>
      <w:r w:rsidRPr="007F5442">
        <w:rPr>
          <w:sz w:val="20"/>
          <w:szCs w:val="20"/>
        </w:rPr>
        <w:t>, la chimica degli inchiostri.</w:t>
      </w:r>
    </w:p>
    <w:p w14:paraId="6D5A719E" w14:textId="77777777" w:rsidR="00DE3100" w:rsidRDefault="00DE3100" w:rsidP="00DE3100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Progettazione e realizzazione di un libro d’artista, diario artistico, sketch book, contenitore – libro – cartella di opere grafiche.</w:t>
      </w:r>
      <w:proofErr w:type="gramEnd"/>
    </w:p>
    <w:p w14:paraId="3CD50ABB" w14:textId="77777777" w:rsidR="007F0CA1" w:rsidRDefault="007F0CA1" w:rsidP="00DE3100">
      <w:pPr>
        <w:jc w:val="both"/>
        <w:rPr>
          <w:sz w:val="20"/>
          <w:szCs w:val="20"/>
        </w:rPr>
      </w:pPr>
    </w:p>
    <w:p w14:paraId="5409769B" w14:textId="77777777" w:rsidR="007F0CA1" w:rsidRPr="007F5442" w:rsidRDefault="007F0CA1" w:rsidP="00DE3100">
      <w:pPr>
        <w:jc w:val="both"/>
        <w:rPr>
          <w:sz w:val="20"/>
          <w:szCs w:val="20"/>
        </w:rPr>
      </w:pPr>
    </w:p>
    <w:p w14:paraId="41E05BE4" w14:textId="03CC5DE9" w:rsidR="00DE3100" w:rsidRDefault="00DE3100" w:rsidP="00DE3100">
      <w:pPr>
        <w:jc w:val="both"/>
      </w:pPr>
      <w:r w:rsidRPr="007F5442">
        <w:rPr>
          <w:sz w:val="16"/>
          <w:szCs w:val="16"/>
        </w:rPr>
        <w:t xml:space="preserve">Il totale svolgimento del programma potrebbe essere limitato dalla disponibilità dei materiali </w:t>
      </w:r>
      <w:proofErr w:type="gramStart"/>
      <w:r w:rsidRPr="007F5442">
        <w:rPr>
          <w:sz w:val="16"/>
          <w:szCs w:val="16"/>
        </w:rPr>
        <w:t>ed</w:t>
      </w:r>
      <w:proofErr w:type="gramEnd"/>
      <w:r w:rsidRPr="007F5442">
        <w:rPr>
          <w:sz w:val="16"/>
          <w:szCs w:val="16"/>
        </w:rPr>
        <w:t xml:space="preserve"> attrezzature speci</w:t>
      </w:r>
      <w:r w:rsidR="00865F6F">
        <w:rPr>
          <w:sz w:val="16"/>
          <w:szCs w:val="16"/>
        </w:rPr>
        <w:t>fiche</w:t>
      </w:r>
      <w:r w:rsidR="00487AE3">
        <w:rPr>
          <w:sz w:val="16"/>
          <w:szCs w:val="16"/>
        </w:rPr>
        <w:t xml:space="preserve"> nonché dal tempo.</w:t>
      </w:r>
      <w:r>
        <w:t xml:space="preserve"> </w:t>
      </w:r>
    </w:p>
    <w:p w14:paraId="573223B3" w14:textId="77777777" w:rsidR="00AE0C3E" w:rsidRDefault="00AE0C3E" w:rsidP="00AE0C3E">
      <w:pPr>
        <w:jc w:val="center"/>
        <w:rPr>
          <w:rFonts w:ascii="Adobe Caslon Pro Bold" w:hAnsi="Adobe Caslon Pro Bold"/>
        </w:rPr>
      </w:pPr>
    </w:p>
    <w:p w14:paraId="012633E0" w14:textId="77777777" w:rsidR="00222B4B" w:rsidRDefault="00222B4B" w:rsidP="00AE0C3E">
      <w:pPr>
        <w:jc w:val="center"/>
        <w:rPr>
          <w:rFonts w:ascii="Adobe Caslon Pro Bold" w:hAnsi="Adobe Caslon Pro Bold"/>
        </w:rPr>
      </w:pPr>
    </w:p>
    <w:p w14:paraId="31A0C602" w14:textId="77777777" w:rsidR="00222B4B" w:rsidRDefault="00222B4B" w:rsidP="00AE0C3E">
      <w:pPr>
        <w:jc w:val="center"/>
        <w:rPr>
          <w:rFonts w:ascii="Adobe Caslon Pro Bold" w:hAnsi="Adobe Caslon Pro Bold"/>
        </w:rPr>
      </w:pPr>
    </w:p>
    <w:p w14:paraId="7FD905F4" w14:textId="77777777" w:rsidR="00222B4B" w:rsidRDefault="00222B4B" w:rsidP="00AE0C3E">
      <w:pPr>
        <w:jc w:val="center"/>
        <w:rPr>
          <w:rFonts w:ascii="Adobe Caslon Pro Bold" w:hAnsi="Adobe Caslon Pro Bold"/>
        </w:rPr>
      </w:pPr>
    </w:p>
    <w:p w14:paraId="1D9C1916" w14:textId="77777777" w:rsidR="00222B4B" w:rsidRDefault="00222B4B" w:rsidP="00AE0C3E">
      <w:pPr>
        <w:jc w:val="center"/>
        <w:rPr>
          <w:rFonts w:ascii="Adobe Caslon Pro Bold" w:hAnsi="Adobe Caslon Pro Bold"/>
        </w:rPr>
      </w:pPr>
    </w:p>
    <w:p w14:paraId="39907D1E" w14:textId="77777777" w:rsidR="00AE0C3E" w:rsidRDefault="00AE0C3E" w:rsidP="00AE0C3E">
      <w:pPr>
        <w:jc w:val="center"/>
        <w:rPr>
          <w:rFonts w:ascii="Adobe Caslon Pro Bold" w:hAnsi="Adobe Caslon Pro Bold"/>
        </w:rPr>
      </w:pPr>
    </w:p>
    <w:p w14:paraId="22B8CBAD" w14:textId="77777777" w:rsidR="00EB154B" w:rsidRDefault="00EB154B" w:rsidP="00222B4B">
      <w:pPr>
        <w:jc w:val="both"/>
        <w:rPr>
          <w:rFonts w:ascii="Adobe Caslon Pro Bold" w:hAnsi="Adobe Caslon Pro Bold"/>
        </w:rPr>
      </w:pPr>
    </w:p>
    <w:p w14:paraId="04C64759" w14:textId="77777777" w:rsidR="00EB154B" w:rsidRDefault="00EB154B" w:rsidP="00222B4B">
      <w:pPr>
        <w:jc w:val="both"/>
        <w:rPr>
          <w:sz w:val="20"/>
          <w:szCs w:val="20"/>
        </w:rPr>
      </w:pPr>
    </w:p>
    <w:p w14:paraId="45ABCFF0" w14:textId="77777777" w:rsidR="00EB154B" w:rsidRDefault="00EB154B" w:rsidP="00222B4B">
      <w:pPr>
        <w:jc w:val="both"/>
        <w:rPr>
          <w:sz w:val="20"/>
          <w:szCs w:val="20"/>
        </w:rPr>
      </w:pPr>
    </w:p>
    <w:p w14:paraId="6B550346" w14:textId="77777777" w:rsidR="00EB154B" w:rsidRDefault="00EB154B" w:rsidP="00222B4B">
      <w:pPr>
        <w:jc w:val="both"/>
        <w:rPr>
          <w:sz w:val="20"/>
          <w:szCs w:val="20"/>
        </w:rPr>
      </w:pPr>
    </w:p>
    <w:p w14:paraId="376B9382" w14:textId="77777777" w:rsidR="00EB154B" w:rsidRDefault="00EB154B" w:rsidP="00222B4B">
      <w:pPr>
        <w:jc w:val="both"/>
        <w:rPr>
          <w:sz w:val="20"/>
          <w:szCs w:val="20"/>
        </w:rPr>
      </w:pPr>
    </w:p>
    <w:p w14:paraId="5175A8CC" w14:textId="77777777" w:rsidR="00EB154B" w:rsidRDefault="00EB154B" w:rsidP="00EB154B">
      <w:pPr>
        <w:jc w:val="both"/>
        <w:rPr>
          <w:rFonts w:ascii="Adobe Caslon Pro Bold" w:hAnsi="Adobe Caslon Pro Bold"/>
        </w:rPr>
      </w:pPr>
    </w:p>
    <w:p w14:paraId="29D970E1" w14:textId="77777777" w:rsidR="00EB154B" w:rsidRDefault="00EB154B" w:rsidP="00EB154B">
      <w:pPr>
        <w:jc w:val="both"/>
        <w:rPr>
          <w:rFonts w:ascii="Adobe Caslon Pro Bold" w:hAnsi="Adobe Caslon Pro Bold"/>
        </w:rPr>
      </w:pPr>
    </w:p>
    <w:p w14:paraId="3506BE77" w14:textId="77777777" w:rsidR="00EB154B" w:rsidRDefault="00EB154B" w:rsidP="00222B4B">
      <w:pPr>
        <w:jc w:val="both"/>
        <w:rPr>
          <w:sz w:val="20"/>
          <w:szCs w:val="20"/>
        </w:rPr>
      </w:pPr>
    </w:p>
    <w:p w14:paraId="5EC5A5B5" w14:textId="77777777" w:rsidR="00EB154B" w:rsidRDefault="00EB154B" w:rsidP="00222B4B">
      <w:pPr>
        <w:jc w:val="both"/>
        <w:rPr>
          <w:sz w:val="20"/>
          <w:szCs w:val="20"/>
        </w:rPr>
      </w:pPr>
    </w:p>
    <w:p w14:paraId="5F72FFB9" w14:textId="77777777" w:rsidR="00EB154B" w:rsidRDefault="00EB154B" w:rsidP="00222B4B">
      <w:pPr>
        <w:jc w:val="both"/>
        <w:rPr>
          <w:sz w:val="20"/>
          <w:szCs w:val="20"/>
        </w:rPr>
      </w:pPr>
    </w:p>
    <w:p w14:paraId="3BDD402C" w14:textId="77777777" w:rsidR="00577F37" w:rsidRDefault="00577F37" w:rsidP="00222B4B">
      <w:pPr>
        <w:jc w:val="both"/>
        <w:rPr>
          <w:sz w:val="20"/>
          <w:szCs w:val="20"/>
        </w:rPr>
      </w:pPr>
    </w:p>
    <w:p w14:paraId="31F3B0ED" w14:textId="77777777" w:rsidR="00577F37" w:rsidRDefault="00577F37" w:rsidP="00222B4B">
      <w:pPr>
        <w:jc w:val="both"/>
        <w:rPr>
          <w:sz w:val="20"/>
          <w:szCs w:val="20"/>
        </w:rPr>
      </w:pPr>
    </w:p>
    <w:p w14:paraId="6CD73EE0" w14:textId="77777777" w:rsidR="00577F37" w:rsidRDefault="00577F37" w:rsidP="00222B4B">
      <w:pPr>
        <w:jc w:val="both"/>
        <w:rPr>
          <w:sz w:val="20"/>
          <w:szCs w:val="20"/>
        </w:rPr>
      </w:pPr>
    </w:p>
    <w:p w14:paraId="1893FBDB" w14:textId="77777777" w:rsidR="00577F37" w:rsidRDefault="00577F37" w:rsidP="00222B4B">
      <w:pPr>
        <w:jc w:val="both"/>
        <w:rPr>
          <w:sz w:val="20"/>
          <w:szCs w:val="20"/>
        </w:rPr>
      </w:pPr>
    </w:p>
    <w:p w14:paraId="0031CA5E" w14:textId="77777777" w:rsidR="00577F37" w:rsidRDefault="00577F37" w:rsidP="00222B4B">
      <w:pPr>
        <w:jc w:val="both"/>
        <w:rPr>
          <w:sz w:val="20"/>
          <w:szCs w:val="20"/>
        </w:rPr>
      </w:pPr>
    </w:p>
    <w:p w14:paraId="112D2868" w14:textId="77777777" w:rsidR="00577F37" w:rsidRDefault="00577F37" w:rsidP="00222B4B">
      <w:pPr>
        <w:jc w:val="both"/>
        <w:rPr>
          <w:sz w:val="20"/>
          <w:szCs w:val="20"/>
        </w:rPr>
      </w:pPr>
    </w:p>
    <w:p w14:paraId="5CDCEFB4" w14:textId="77777777" w:rsidR="00577F37" w:rsidRDefault="00577F37" w:rsidP="00577F37"/>
    <w:p w14:paraId="22E4C733" w14:textId="77777777" w:rsidR="00577F37" w:rsidRPr="00C307BC" w:rsidRDefault="00577F37" w:rsidP="00577F37">
      <w:pPr>
        <w:jc w:val="center"/>
        <w:rPr>
          <w:rFonts w:ascii="Adobe Caslon Pro Bold" w:hAnsi="Adobe Caslon Pro Bold"/>
        </w:rPr>
      </w:pPr>
      <w:r w:rsidRPr="00C307BC">
        <w:rPr>
          <w:rFonts w:ascii="Adobe Caslon Pro Bold" w:hAnsi="Adobe Caslon Pro Bold"/>
        </w:rPr>
        <w:t>Ac</w:t>
      </w:r>
      <w:r>
        <w:rPr>
          <w:rFonts w:ascii="Adobe Caslon Pro Bold" w:hAnsi="Adobe Caslon Pro Bold"/>
        </w:rPr>
        <w:t>cademia di Belle Arti di Napoli</w:t>
      </w:r>
    </w:p>
    <w:p w14:paraId="3DBABE34" w14:textId="77777777" w:rsidR="00577F37" w:rsidRPr="00C307BC" w:rsidRDefault="00577F37" w:rsidP="00577F37">
      <w:pPr>
        <w:jc w:val="center"/>
        <w:rPr>
          <w:rFonts w:ascii="Adobe Caslon Pro Bold" w:hAnsi="Adobe Caslon Pro Bold"/>
        </w:rPr>
      </w:pPr>
      <w:r>
        <w:rPr>
          <w:rFonts w:ascii="Adobe Caslon Pro Bold" w:hAnsi="Adobe Caslon Pro Bold"/>
        </w:rPr>
        <w:t>Anno Accademico 2012-2013</w:t>
      </w:r>
    </w:p>
    <w:p w14:paraId="401FA017" w14:textId="77777777" w:rsidR="00577F37" w:rsidRPr="00C307BC" w:rsidRDefault="00577F37" w:rsidP="00577F37">
      <w:pPr>
        <w:jc w:val="center"/>
        <w:rPr>
          <w:rFonts w:ascii="Adobe Caslon Pro Bold" w:hAnsi="Adobe Caslon Pro Bold"/>
        </w:rPr>
      </w:pPr>
      <w:r w:rsidRPr="00C307BC">
        <w:rPr>
          <w:rFonts w:ascii="Adobe Caslon Pro Bold" w:hAnsi="Adobe Caslon Pro Bold"/>
        </w:rPr>
        <w:t>Scuola di Grafica d’Arte e Progettazione</w:t>
      </w:r>
    </w:p>
    <w:p w14:paraId="184D6BF9" w14:textId="77777777" w:rsidR="00577F37" w:rsidRPr="00C307BC" w:rsidRDefault="00577F37" w:rsidP="00577F37">
      <w:pPr>
        <w:jc w:val="center"/>
        <w:rPr>
          <w:rFonts w:ascii="Adobe Caslon Pro Bold" w:hAnsi="Adobe Caslon Pro Bold"/>
        </w:rPr>
      </w:pPr>
      <w:r w:rsidRPr="00C307BC">
        <w:rPr>
          <w:rFonts w:ascii="Adobe Caslon Pro Bold" w:hAnsi="Adobe Caslon Pro Bold"/>
        </w:rPr>
        <w:t>Corso di Tecniche dell’Incisione e Grafica d’Arte</w:t>
      </w:r>
    </w:p>
    <w:p w14:paraId="6D33EC39" w14:textId="77777777" w:rsidR="00577F37" w:rsidRPr="00C307BC" w:rsidRDefault="00577F37" w:rsidP="00577F37">
      <w:pPr>
        <w:jc w:val="center"/>
        <w:rPr>
          <w:rFonts w:ascii="Adobe Caslon Pro Bold" w:hAnsi="Adobe Caslon Pro Bold"/>
        </w:rPr>
      </w:pPr>
      <w:r w:rsidRPr="00C307BC">
        <w:rPr>
          <w:rFonts w:ascii="Adobe Caslon Pro Bold" w:hAnsi="Adobe Caslon Pro Bold"/>
        </w:rPr>
        <w:t>III anno</w:t>
      </w:r>
    </w:p>
    <w:p w14:paraId="7BFA2C75" w14:textId="77777777" w:rsidR="00577F37" w:rsidRDefault="00577F37" w:rsidP="00577F37">
      <w:pPr>
        <w:jc w:val="both"/>
        <w:rPr>
          <w:rFonts w:ascii="Adobe Caslon Pro Bold" w:hAnsi="Adobe Caslon Pro Bold"/>
        </w:rPr>
      </w:pPr>
      <w:r>
        <w:rPr>
          <w:sz w:val="20"/>
          <w:szCs w:val="20"/>
        </w:rPr>
        <w:t xml:space="preserve">                                                         </w:t>
      </w:r>
      <w:proofErr w:type="gramStart"/>
      <w:r>
        <w:rPr>
          <w:rFonts w:ascii="Adobe Caslon Pro Bold" w:hAnsi="Adobe Caslon Pro Bold"/>
        </w:rPr>
        <w:t>Professore</w:t>
      </w:r>
      <w:proofErr w:type="gramEnd"/>
      <w:r>
        <w:rPr>
          <w:rFonts w:ascii="Adobe Caslon Pro Bold" w:hAnsi="Adobe Caslon Pro Bold"/>
        </w:rPr>
        <w:t xml:space="preserve"> Patrizio Di Sciullo</w:t>
      </w:r>
    </w:p>
    <w:p w14:paraId="0C73D05D" w14:textId="77777777" w:rsidR="00577F37" w:rsidRDefault="00577F37" w:rsidP="00222B4B">
      <w:pPr>
        <w:jc w:val="both"/>
        <w:rPr>
          <w:sz w:val="20"/>
          <w:szCs w:val="20"/>
        </w:rPr>
      </w:pPr>
    </w:p>
    <w:p w14:paraId="2887D1E4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Dal progetto grafico all’incisione, elaborazione di un proprio progetto grafico partendo da uno o più temi comuni dati.</w:t>
      </w:r>
    </w:p>
    <w:p w14:paraId="7D8BEB5F" w14:textId="77777777" w:rsidR="00222B4B" w:rsidRPr="007F5442" w:rsidRDefault="00222B4B" w:rsidP="00222B4B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Progettazione e realizzazione di un libro d’artista, diario sketch book, contenit</w:t>
      </w:r>
      <w:r>
        <w:rPr>
          <w:sz w:val="20"/>
          <w:szCs w:val="20"/>
        </w:rPr>
        <w:t>ore – libro cartella</w:t>
      </w:r>
      <w:r w:rsidRPr="007F5442">
        <w:rPr>
          <w:sz w:val="20"/>
          <w:szCs w:val="20"/>
        </w:rPr>
        <w:t>.</w:t>
      </w:r>
      <w:proofErr w:type="gramEnd"/>
    </w:p>
    <w:p w14:paraId="7BD189A7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Approfondimento di un tema, scelta ricerca e studio degli elementi che compongono il progetto e sviluppo di una personale iconografia.</w:t>
      </w:r>
    </w:p>
    <w:p w14:paraId="309ACC79" w14:textId="77777777" w:rsidR="00222B4B" w:rsidRPr="007F5442" w:rsidRDefault="00222B4B" w:rsidP="00222B4B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impaginazione delle opere grafiche.</w:t>
      </w:r>
    </w:p>
    <w:p w14:paraId="3DA2FAB9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Il segno come linguaggio, scrittura e valore assoluto di un mondo poetico – espressivo e mezzo </w:t>
      </w:r>
      <w:proofErr w:type="gramStart"/>
      <w:r w:rsidRPr="007F5442">
        <w:rPr>
          <w:sz w:val="20"/>
          <w:szCs w:val="20"/>
        </w:rPr>
        <w:t xml:space="preserve">di </w:t>
      </w:r>
      <w:proofErr w:type="gramEnd"/>
      <w:r w:rsidRPr="007F5442">
        <w:rPr>
          <w:sz w:val="20"/>
          <w:szCs w:val="20"/>
        </w:rPr>
        <w:t>indagine elettivo della propria ricerca personale, strumento e codice per immaginare progettare e realizzare.</w:t>
      </w:r>
    </w:p>
    <w:p w14:paraId="307970F6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Il colore nella grafica, sperimentazione </w:t>
      </w:r>
      <w:proofErr w:type="gramStart"/>
      <w:r w:rsidRPr="007F5442">
        <w:rPr>
          <w:sz w:val="20"/>
          <w:szCs w:val="20"/>
        </w:rPr>
        <w:t>ed</w:t>
      </w:r>
      <w:proofErr w:type="gramEnd"/>
      <w:r w:rsidRPr="007F5442">
        <w:rPr>
          <w:sz w:val="20"/>
          <w:szCs w:val="20"/>
        </w:rPr>
        <w:t xml:space="preserve"> uso del colore.</w:t>
      </w:r>
    </w:p>
    <w:p w14:paraId="3DEF5A78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Stampa a colori, tecniche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stampa nella cromo – calcografia.</w:t>
      </w:r>
    </w:p>
    <w:p w14:paraId="226E83EA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L’incisione in cavo: le tecniche calcografiche dirette, il bulino, strumenti, varie tipologie e forme di bulini,</w:t>
      </w:r>
      <w:proofErr w:type="gramStart"/>
      <w:r w:rsidRPr="007F5442">
        <w:rPr>
          <w:sz w:val="20"/>
          <w:szCs w:val="20"/>
        </w:rPr>
        <w:t xml:space="preserve">  </w:t>
      </w:r>
      <w:proofErr w:type="gramEnd"/>
      <w:r w:rsidRPr="007F5442">
        <w:rPr>
          <w:sz w:val="20"/>
          <w:szCs w:val="20"/>
        </w:rPr>
        <w:t>modalità di utilizzo degli attrezzi.</w:t>
      </w:r>
    </w:p>
    <w:p w14:paraId="04C76514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del segno del bulino, possibilità e potenzialità.</w:t>
      </w:r>
    </w:p>
    <w:p w14:paraId="707D652A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L’acq</w:t>
      </w:r>
      <w:r>
        <w:rPr>
          <w:sz w:val="20"/>
          <w:szCs w:val="20"/>
        </w:rPr>
        <w:t>uaforte approfondimenti tecnici e sperimentazione.</w:t>
      </w:r>
    </w:p>
    <w:p w14:paraId="159EDF3E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Cer</w:t>
      </w:r>
      <w:r>
        <w:rPr>
          <w:sz w:val="20"/>
          <w:szCs w:val="20"/>
        </w:rPr>
        <w:t>a molle approfondimenti tecnici e sperimentazione.</w:t>
      </w:r>
    </w:p>
    <w:p w14:paraId="0AE6FF0E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L’incisione in cavo: la maniera nera, varie tipologie e forme di berceau, studio dei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esecuzione.</w:t>
      </w:r>
    </w:p>
    <w:p w14:paraId="5AD37208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L’incisione in cavo: la maniera pittorica, studio dei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esecuzione.</w:t>
      </w:r>
    </w:p>
    <w:p w14:paraId="7CCA94B7" w14:textId="77777777" w:rsidR="00222B4B" w:rsidRPr="007F5442" w:rsidRDefault="00222B4B" w:rsidP="00222B4B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Le tecniche miste l’incisione in cavo: le tecniche miste, varie possibilità calcografiche.</w:t>
      </w:r>
      <w:proofErr w:type="gramEnd"/>
    </w:p>
    <w:p w14:paraId="02B81B55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La Collografia: studio dei materiali degli strumenti e delle attrezzature.</w:t>
      </w:r>
    </w:p>
    <w:p w14:paraId="6BFD4040" w14:textId="77777777" w:rsidR="00222B4B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Tecniche miste</w:t>
      </w:r>
      <w:r>
        <w:rPr>
          <w:sz w:val="20"/>
          <w:szCs w:val="20"/>
        </w:rPr>
        <w:t>: calcografia e collografia</w:t>
      </w:r>
      <w:r w:rsidRPr="007F5442">
        <w:rPr>
          <w:sz w:val="20"/>
          <w:szCs w:val="20"/>
        </w:rPr>
        <w:t>.</w:t>
      </w:r>
    </w:p>
    <w:p w14:paraId="2B254DBC" w14:textId="5123F937" w:rsidR="00B13DA2" w:rsidRPr="007F5442" w:rsidRDefault="00B13DA2" w:rsidP="00222B4B">
      <w:pPr>
        <w:jc w:val="both"/>
        <w:rPr>
          <w:sz w:val="20"/>
          <w:szCs w:val="20"/>
        </w:rPr>
      </w:pPr>
      <w:r>
        <w:rPr>
          <w:sz w:val="20"/>
          <w:szCs w:val="20"/>
        </w:rPr>
        <w:t>Approfondimenti delle tecniche e dei temi affrontati negli anni precedenti.</w:t>
      </w:r>
    </w:p>
    <w:p w14:paraId="6D96D62E" w14:textId="77777777" w:rsidR="00222B4B" w:rsidRPr="007F5442" w:rsidRDefault="00222B4B" w:rsidP="00222B4B">
      <w:pPr>
        <w:jc w:val="both"/>
        <w:rPr>
          <w:sz w:val="20"/>
          <w:szCs w:val="20"/>
        </w:rPr>
      </w:pPr>
    </w:p>
    <w:p w14:paraId="4EA38817" w14:textId="77777777" w:rsidR="00222B4B" w:rsidRPr="007F5442" w:rsidRDefault="00222B4B" w:rsidP="00222B4B">
      <w:pPr>
        <w:jc w:val="both"/>
        <w:rPr>
          <w:sz w:val="20"/>
          <w:szCs w:val="20"/>
        </w:rPr>
      </w:pPr>
    </w:p>
    <w:p w14:paraId="72A8AB0D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Testi consigliati:</w:t>
      </w:r>
    </w:p>
    <w:p w14:paraId="4BB7039D" w14:textId="77777777" w:rsidR="00222B4B" w:rsidRPr="007F5442" w:rsidRDefault="00222B4B" w:rsidP="00222B4B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 xml:space="preserve">Lino Bianchi </w:t>
      </w:r>
      <w:proofErr w:type="spellStart"/>
      <w:r w:rsidRPr="007F5442">
        <w:rPr>
          <w:sz w:val="20"/>
          <w:szCs w:val="20"/>
        </w:rPr>
        <w:t>Barriviera</w:t>
      </w:r>
      <w:proofErr w:type="spellEnd"/>
      <w:r w:rsidRPr="007F5442">
        <w:rPr>
          <w:sz w:val="20"/>
          <w:szCs w:val="20"/>
        </w:rPr>
        <w:t>, “L’Incisione e la stampa originale”, Ed. Neri Pozza, Vicenza, 1984.</w:t>
      </w:r>
      <w:proofErr w:type="gramEnd"/>
    </w:p>
    <w:p w14:paraId="47127B78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Guido Strazza, “Il gesto e il segno”, Vanni </w:t>
      </w:r>
      <w:proofErr w:type="spellStart"/>
      <w:r w:rsidRPr="007F5442">
        <w:rPr>
          <w:sz w:val="20"/>
          <w:szCs w:val="20"/>
        </w:rPr>
        <w:t>Scheiwiller</w:t>
      </w:r>
      <w:proofErr w:type="spellEnd"/>
      <w:r w:rsidRPr="007F5442">
        <w:rPr>
          <w:sz w:val="20"/>
          <w:szCs w:val="20"/>
        </w:rPr>
        <w:t xml:space="preserve">, Milano, </w:t>
      </w:r>
      <w:proofErr w:type="gramStart"/>
      <w:r w:rsidRPr="007F5442">
        <w:rPr>
          <w:sz w:val="20"/>
          <w:szCs w:val="20"/>
        </w:rPr>
        <w:t>1979</w:t>
      </w:r>
      <w:proofErr w:type="gramEnd"/>
    </w:p>
    <w:p w14:paraId="2B1797D7" w14:textId="77777777" w:rsidR="00222B4B" w:rsidRPr="007F5442" w:rsidRDefault="00222B4B" w:rsidP="00222B4B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 xml:space="preserve">Renzo Federici, </w:t>
      </w:r>
      <w:proofErr w:type="spellStart"/>
      <w:r w:rsidRPr="007F5442">
        <w:rPr>
          <w:sz w:val="20"/>
          <w:szCs w:val="20"/>
        </w:rPr>
        <w:t>Swietlan</w:t>
      </w:r>
      <w:proofErr w:type="spellEnd"/>
      <w:r w:rsidRPr="007F5442">
        <w:rPr>
          <w:sz w:val="20"/>
          <w:szCs w:val="20"/>
        </w:rPr>
        <w:t xml:space="preserve"> </w:t>
      </w:r>
      <w:proofErr w:type="spellStart"/>
      <w:r w:rsidRPr="007F5442">
        <w:rPr>
          <w:sz w:val="20"/>
          <w:szCs w:val="20"/>
        </w:rPr>
        <w:t>Kraczyna</w:t>
      </w:r>
      <w:proofErr w:type="spellEnd"/>
      <w:r w:rsidRPr="007F5442">
        <w:rPr>
          <w:sz w:val="20"/>
          <w:szCs w:val="20"/>
        </w:rPr>
        <w:t>, Domenico Viggiano, “I segni incisi”, Il Bisonte, Firenze, 1985</w:t>
      </w:r>
      <w:proofErr w:type="gramEnd"/>
    </w:p>
    <w:p w14:paraId="4328E680" w14:textId="77777777" w:rsidR="00222B4B" w:rsidRPr="007F5442" w:rsidRDefault="00222B4B" w:rsidP="00222B4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Bruno </w:t>
      </w:r>
      <w:proofErr w:type="spellStart"/>
      <w:r w:rsidRPr="007F5442">
        <w:rPr>
          <w:sz w:val="20"/>
          <w:szCs w:val="20"/>
        </w:rPr>
        <w:t>Starita</w:t>
      </w:r>
      <w:proofErr w:type="spellEnd"/>
      <w:r w:rsidRPr="007F5442">
        <w:rPr>
          <w:sz w:val="20"/>
          <w:szCs w:val="20"/>
        </w:rPr>
        <w:t xml:space="preserve">, “Xilografia, calcografia, litografia” A. Guida, Napoli, </w:t>
      </w:r>
      <w:proofErr w:type="gramStart"/>
      <w:r w:rsidRPr="007F5442">
        <w:rPr>
          <w:sz w:val="20"/>
          <w:szCs w:val="20"/>
        </w:rPr>
        <w:t>1991</w:t>
      </w:r>
      <w:proofErr w:type="gramEnd"/>
    </w:p>
    <w:p w14:paraId="131F9CB6" w14:textId="77777777" w:rsidR="00222B4B" w:rsidRPr="007F5442" w:rsidRDefault="00222B4B" w:rsidP="00222B4B">
      <w:pPr>
        <w:jc w:val="both"/>
        <w:rPr>
          <w:sz w:val="20"/>
          <w:szCs w:val="20"/>
        </w:rPr>
      </w:pPr>
    </w:p>
    <w:p w14:paraId="3ECBAE49" w14:textId="77777777" w:rsidR="00222B4B" w:rsidRPr="007F5442" w:rsidRDefault="00222B4B" w:rsidP="00222B4B">
      <w:pPr>
        <w:jc w:val="both"/>
        <w:rPr>
          <w:sz w:val="16"/>
          <w:szCs w:val="16"/>
        </w:rPr>
      </w:pPr>
    </w:p>
    <w:p w14:paraId="26E9FAE4" w14:textId="2D3F0AB1" w:rsidR="00222B4B" w:rsidRPr="007F5442" w:rsidRDefault="00222B4B" w:rsidP="00222B4B">
      <w:pPr>
        <w:jc w:val="both"/>
        <w:rPr>
          <w:sz w:val="16"/>
          <w:szCs w:val="16"/>
        </w:rPr>
      </w:pPr>
      <w:r w:rsidRPr="007F5442">
        <w:rPr>
          <w:sz w:val="16"/>
          <w:szCs w:val="16"/>
        </w:rPr>
        <w:t xml:space="preserve">Il totale svolgimento del programma potrebbe essere limitato dalla disponibilità dei materiali </w:t>
      </w:r>
      <w:proofErr w:type="gramStart"/>
      <w:r w:rsidRPr="007F5442">
        <w:rPr>
          <w:sz w:val="16"/>
          <w:szCs w:val="16"/>
        </w:rPr>
        <w:t>ed</w:t>
      </w:r>
      <w:proofErr w:type="gramEnd"/>
      <w:r w:rsidRPr="007F5442">
        <w:rPr>
          <w:sz w:val="16"/>
          <w:szCs w:val="16"/>
        </w:rPr>
        <w:t xml:space="preserve"> attrezzature specifiche </w:t>
      </w:r>
      <w:r w:rsidR="004D3987">
        <w:rPr>
          <w:sz w:val="16"/>
          <w:szCs w:val="16"/>
        </w:rPr>
        <w:t xml:space="preserve"> nonché dal tempo.</w:t>
      </w:r>
      <w:r w:rsidRPr="007F5442">
        <w:rPr>
          <w:sz w:val="16"/>
          <w:szCs w:val="16"/>
        </w:rPr>
        <w:t xml:space="preserve">  </w:t>
      </w:r>
    </w:p>
    <w:p w14:paraId="794AC488" w14:textId="77777777" w:rsidR="00222B4B" w:rsidRDefault="00222B4B" w:rsidP="00222B4B">
      <w:pPr>
        <w:jc w:val="both"/>
      </w:pPr>
    </w:p>
    <w:p w14:paraId="44628F17" w14:textId="77777777" w:rsidR="00222B4B" w:rsidRDefault="00222B4B" w:rsidP="00222B4B">
      <w:pPr>
        <w:jc w:val="both"/>
      </w:pPr>
    </w:p>
    <w:p w14:paraId="14183E99" w14:textId="77777777" w:rsidR="00222B4B" w:rsidRDefault="00222B4B" w:rsidP="00222B4B">
      <w:pPr>
        <w:jc w:val="center"/>
        <w:rPr>
          <w:rFonts w:ascii="Adobe Caslon Pro Bold" w:hAnsi="Adobe Caslon Pro Bold"/>
        </w:rPr>
      </w:pPr>
    </w:p>
    <w:p w14:paraId="7A473F6A" w14:textId="77777777" w:rsidR="00222B4B" w:rsidRDefault="00222B4B"/>
    <w:p w14:paraId="231303CC" w14:textId="77777777" w:rsidR="009271BB" w:rsidRDefault="009271BB"/>
    <w:p w14:paraId="2B857F21" w14:textId="77777777" w:rsidR="009271BB" w:rsidRDefault="009271BB"/>
    <w:p w14:paraId="3B6ADC8C" w14:textId="77777777" w:rsidR="009271BB" w:rsidRDefault="009271BB"/>
    <w:p w14:paraId="0D9BAC3F" w14:textId="77777777" w:rsidR="009271BB" w:rsidRDefault="009271BB"/>
    <w:p w14:paraId="282BA802" w14:textId="77777777" w:rsidR="009271BB" w:rsidRDefault="009271BB"/>
    <w:p w14:paraId="2DD91444" w14:textId="77777777" w:rsidR="009271BB" w:rsidRDefault="009271BB"/>
    <w:p w14:paraId="7BEB4FBD" w14:textId="77777777" w:rsidR="009271BB" w:rsidRDefault="009271BB"/>
    <w:p w14:paraId="0D5EFA1A" w14:textId="77777777" w:rsidR="009271BB" w:rsidRDefault="009271BB"/>
    <w:p w14:paraId="7BB05B3E" w14:textId="77777777" w:rsidR="009271BB" w:rsidRDefault="009271BB" w:rsidP="009271BB">
      <w:pPr>
        <w:jc w:val="both"/>
      </w:pPr>
    </w:p>
    <w:p w14:paraId="5DCADC5E" w14:textId="77777777" w:rsidR="009271BB" w:rsidRDefault="009271BB" w:rsidP="009271BB">
      <w:pPr>
        <w:jc w:val="both"/>
        <w:rPr>
          <w:sz w:val="20"/>
          <w:szCs w:val="20"/>
        </w:rPr>
      </w:pPr>
    </w:p>
    <w:p w14:paraId="15CC2841" w14:textId="77777777" w:rsidR="00EB154B" w:rsidRDefault="00EB154B" w:rsidP="009271BB">
      <w:pPr>
        <w:jc w:val="both"/>
        <w:rPr>
          <w:sz w:val="20"/>
          <w:szCs w:val="20"/>
        </w:rPr>
      </w:pPr>
    </w:p>
    <w:p w14:paraId="54310826" w14:textId="77777777" w:rsidR="00EB154B" w:rsidRDefault="00EB154B" w:rsidP="009271BB">
      <w:pPr>
        <w:jc w:val="both"/>
        <w:rPr>
          <w:sz w:val="20"/>
          <w:szCs w:val="20"/>
        </w:rPr>
      </w:pPr>
    </w:p>
    <w:p w14:paraId="78127F08" w14:textId="77777777" w:rsidR="00EB154B" w:rsidRDefault="00EB154B" w:rsidP="009271BB">
      <w:pPr>
        <w:jc w:val="both"/>
        <w:rPr>
          <w:sz w:val="20"/>
          <w:szCs w:val="20"/>
        </w:rPr>
      </w:pPr>
    </w:p>
    <w:p w14:paraId="78A03EF4" w14:textId="77777777" w:rsidR="00EB154B" w:rsidRDefault="00EB154B" w:rsidP="009271BB">
      <w:pPr>
        <w:jc w:val="both"/>
        <w:rPr>
          <w:sz w:val="20"/>
          <w:szCs w:val="20"/>
        </w:rPr>
      </w:pPr>
    </w:p>
    <w:p w14:paraId="369C09F5" w14:textId="77777777" w:rsidR="00EB154B" w:rsidRDefault="00EB154B" w:rsidP="009271BB">
      <w:pPr>
        <w:jc w:val="both"/>
        <w:rPr>
          <w:sz w:val="20"/>
          <w:szCs w:val="20"/>
        </w:rPr>
      </w:pPr>
    </w:p>
    <w:p w14:paraId="1B36C476" w14:textId="77777777" w:rsidR="00EB154B" w:rsidRDefault="00EB154B" w:rsidP="009271BB">
      <w:pPr>
        <w:jc w:val="both"/>
        <w:rPr>
          <w:sz w:val="20"/>
          <w:szCs w:val="20"/>
        </w:rPr>
      </w:pPr>
    </w:p>
    <w:p w14:paraId="1F1BAF26" w14:textId="77777777" w:rsidR="00EB154B" w:rsidRDefault="00EB154B" w:rsidP="009271BB">
      <w:pPr>
        <w:jc w:val="both"/>
        <w:rPr>
          <w:sz w:val="20"/>
          <w:szCs w:val="20"/>
        </w:rPr>
      </w:pPr>
    </w:p>
    <w:p w14:paraId="665BE8B9" w14:textId="77777777" w:rsidR="00577F37" w:rsidRDefault="00577F37" w:rsidP="00577F37"/>
    <w:p w14:paraId="6EFBF857" w14:textId="77777777" w:rsidR="00577F37" w:rsidRPr="00C307BC" w:rsidRDefault="00577F37" w:rsidP="00577F37">
      <w:pPr>
        <w:rPr>
          <w:rFonts w:ascii="Adobe Caslon Pro Bold" w:hAnsi="Adobe Caslon Pro Bold"/>
        </w:rPr>
      </w:pPr>
      <w:r>
        <w:t xml:space="preserve">                                            </w:t>
      </w:r>
      <w:r w:rsidRPr="00C307BC">
        <w:rPr>
          <w:rFonts w:ascii="Adobe Caslon Pro Bold" w:hAnsi="Adobe Caslon Pro Bold"/>
        </w:rPr>
        <w:t>Ac</w:t>
      </w:r>
      <w:r>
        <w:rPr>
          <w:rFonts w:ascii="Adobe Caslon Pro Bold" w:hAnsi="Adobe Caslon Pro Bold"/>
        </w:rPr>
        <w:t>cademia di Belle Arti di Napoli</w:t>
      </w:r>
    </w:p>
    <w:p w14:paraId="53731A77" w14:textId="77777777" w:rsidR="00577F37" w:rsidRPr="00C307BC" w:rsidRDefault="00577F37" w:rsidP="00577F37">
      <w:pPr>
        <w:jc w:val="center"/>
        <w:rPr>
          <w:rFonts w:ascii="Adobe Caslon Pro Bold" w:hAnsi="Adobe Caslon Pro Bold"/>
        </w:rPr>
      </w:pPr>
      <w:r>
        <w:rPr>
          <w:rFonts w:ascii="Adobe Caslon Pro Bold" w:hAnsi="Adobe Caslon Pro Bold"/>
        </w:rPr>
        <w:t>Anno Accademico 2012-2013</w:t>
      </w:r>
    </w:p>
    <w:p w14:paraId="68AF41FC" w14:textId="77777777" w:rsidR="00577F37" w:rsidRPr="00C307BC" w:rsidRDefault="00577F37" w:rsidP="00577F37">
      <w:pPr>
        <w:jc w:val="center"/>
        <w:rPr>
          <w:rFonts w:ascii="Adobe Caslon Pro Bold" w:hAnsi="Adobe Caslon Pro Bold"/>
        </w:rPr>
      </w:pPr>
      <w:r w:rsidRPr="00C307BC">
        <w:rPr>
          <w:rFonts w:ascii="Adobe Caslon Pro Bold" w:hAnsi="Adobe Caslon Pro Bold"/>
        </w:rPr>
        <w:t>Corso di Tecniche dell’Incisione e Grafica d’Arte</w:t>
      </w:r>
    </w:p>
    <w:p w14:paraId="268352AB" w14:textId="7BE99053" w:rsidR="00577F37" w:rsidRPr="00C307BC" w:rsidRDefault="00577F37" w:rsidP="00577F37">
      <w:pPr>
        <w:jc w:val="center"/>
        <w:rPr>
          <w:rFonts w:ascii="Adobe Caslon Pro Bold" w:hAnsi="Adobe Caslon Pro Bold"/>
        </w:rPr>
      </w:pPr>
      <w:r>
        <w:rPr>
          <w:rFonts w:ascii="Adobe Caslon Pro Bold" w:hAnsi="Adobe Caslon Pro Bold"/>
        </w:rPr>
        <w:t xml:space="preserve">Per i corsi di </w:t>
      </w:r>
      <w:proofErr w:type="gramStart"/>
      <w:r>
        <w:rPr>
          <w:rFonts w:ascii="Adobe Caslon Pro Bold" w:hAnsi="Adobe Caslon Pro Bold"/>
        </w:rPr>
        <w:t>Pittura-Decorazione-Scultura</w:t>
      </w:r>
      <w:proofErr w:type="gramEnd"/>
    </w:p>
    <w:p w14:paraId="170726BE" w14:textId="77777777" w:rsidR="00577F37" w:rsidRPr="00EB154B" w:rsidRDefault="00577F37" w:rsidP="00577F37">
      <w:pPr>
        <w:jc w:val="center"/>
        <w:rPr>
          <w:rFonts w:ascii="Adobe Caslon Pro Bold" w:hAnsi="Adobe Caslon Pro Bold"/>
        </w:rPr>
      </w:pPr>
      <w:proofErr w:type="gramStart"/>
      <w:r>
        <w:rPr>
          <w:rFonts w:ascii="Adobe Caslon Pro Bold" w:hAnsi="Adobe Caslon Pro Bold"/>
        </w:rPr>
        <w:t>Professore</w:t>
      </w:r>
      <w:proofErr w:type="gramEnd"/>
      <w:r>
        <w:rPr>
          <w:rFonts w:ascii="Adobe Caslon Pro Bold" w:hAnsi="Adobe Caslon Pro Bold"/>
        </w:rPr>
        <w:t xml:space="preserve"> Patrizio Di Sciullo </w:t>
      </w:r>
    </w:p>
    <w:p w14:paraId="0865F87B" w14:textId="77777777" w:rsidR="00577F37" w:rsidRPr="007F5442" w:rsidRDefault="00577F37" w:rsidP="00577F37">
      <w:pPr>
        <w:jc w:val="both"/>
        <w:rPr>
          <w:sz w:val="20"/>
          <w:szCs w:val="20"/>
        </w:rPr>
      </w:pPr>
    </w:p>
    <w:p w14:paraId="041AF4D6" w14:textId="77777777" w:rsidR="00EB154B" w:rsidRDefault="00EB154B" w:rsidP="009271BB">
      <w:pPr>
        <w:jc w:val="both"/>
        <w:rPr>
          <w:sz w:val="20"/>
          <w:szCs w:val="20"/>
        </w:rPr>
      </w:pPr>
    </w:p>
    <w:p w14:paraId="192F79C8" w14:textId="77777777" w:rsidR="00EB154B" w:rsidRPr="007F5442" w:rsidRDefault="00EB154B" w:rsidP="009271BB">
      <w:pPr>
        <w:jc w:val="both"/>
        <w:rPr>
          <w:sz w:val="20"/>
          <w:szCs w:val="20"/>
        </w:rPr>
      </w:pPr>
    </w:p>
    <w:p w14:paraId="4A74EA60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Il corso mira a sviluppare le potenzialità </w:t>
      </w:r>
      <w:proofErr w:type="gramStart"/>
      <w:r w:rsidRPr="007F5442">
        <w:rPr>
          <w:sz w:val="20"/>
          <w:szCs w:val="20"/>
        </w:rPr>
        <w:t>ed</w:t>
      </w:r>
      <w:proofErr w:type="gramEnd"/>
      <w:r w:rsidRPr="007F5442">
        <w:rPr>
          <w:sz w:val="20"/>
          <w:szCs w:val="20"/>
        </w:rPr>
        <w:t xml:space="preserve"> una coscienza del “saper fare” come “sapere”, attraverso la crescita di una progettualità sviluppata all’interno dei laboratori del corso di Grafica d’arte, vera fucina del pensiero creativo. </w:t>
      </w:r>
    </w:p>
    <w:p w14:paraId="025031C1" w14:textId="77777777" w:rsidR="009271BB" w:rsidRPr="007F5442" w:rsidRDefault="009271BB" w:rsidP="009271BB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Il disegno come pensiero e progetto, sviluppo di un proprio linguaggio grafico attraverso il disegno.</w:t>
      </w:r>
      <w:proofErr w:type="gramEnd"/>
    </w:p>
    <w:p w14:paraId="59917A86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Il segno inteso come linguaggio, scrittura e valore assoluto di un mondo poetico – espressivo e mezzo </w:t>
      </w:r>
      <w:proofErr w:type="gramStart"/>
      <w:r w:rsidRPr="007F5442">
        <w:rPr>
          <w:sz w:val="20"/>
          <w:szCs w:val="20"/>
        </w:rPr>
        <w:t xml:space="preserve">di </w:t>
      </w:r>
      <w:proofErr w:type="gramEnd"/>
      <w:r w:rsidRPr="007F5442">
        <w:rPr>
          <w:sz w:val="20"/>
          <w:szCs w:val="20"/>
        </w:rPr>
        <w:t xml:space="preserve">indagine elettivo della propria ricerca personale, strumento e codice per immaginare progettare e realizzare. </w:t>
      </w:r>
    </w:p>
    <w:p w14:paraId="3D16567A" w14:textId="77777777" w:rsidR="009271BB" w:rsidRPr="007F5442" w:rsidRDefault="009271BB" w:rsidP="009271BB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Introduzione al concetto di “composizione” dell’immagine, spazio, movimento, stasi, ritmo, simmetria, asimmetria, pieno, vuoto etc.</w:t>
      </w:r>
      <w:proofErr w:type="gramEnd"/>
    </w:p>
    <w:p w14:paraId="1D00511A" w14:textId="77777777" w:rsidR="009271BB" w:rsidRPr="007F5442" w:rsidRDefault="009271BB" w:rsidP="009271BB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Dal disegno al segno inciso, dal progetto disegnato all’incisione di una matrice</w:t>
      </w:r>
      <w:proofErr w:type="gramEnd"/>
      <w:r w:rsidRPr="007F5442">
        <w:rPr>
          <w:sz w:val="20"/>
          <w:szCs w:val="20"/>
        </w:rPr>
        <w:t>. La matrice intesa come luogo virtuale e spazio immaginario, mezzo che contiene il segno che può produrre l’impronta.</w:t>
      </w:r>
    </w:p>
    <w:p w14:paraId="30341090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Dal segno inciso sulla matrice fino all’impronta sulla carta, la stampa. </w:t>
      </w:r>
      <w:proofErr w:type="gramStart"/>
      <w:r w:rsidRPr="007F5442">
        <w:rPr>
          <w:sz w:val="20"/>
          <w:szCs w:val="20"/>
        </w:rPr>
        <w:t>Introduzione al concetto di stampa e all’idea di serialità e riproducibilità dell’immagine: l’incisione.</w:t>
      </w:r>
      <w:proofErr w:type="gramEnd"/>
    </w:p>
    <w:p w14:paraId="586C2E0A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L’incisione come mezzo di espressione e ricerca.</w:t>
      </w:r>
    </w:p>
    <w:p w14:paraId="492F2BA5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L’incisione in cavo, la Calcografia, introduzione alle tecniche calcografiche dirette, la Puntasecca, strumenti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>.</w:t>
      </w:r>
    </w:p>
    <w:p w14:paraId="31AA3601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del segno di una puntasecca.</w:t>
      </w:r>
    </w:p>
    <w:p w14:paraId="69E68EC4" w14:textId="77777777" w:rsidR="009271BB" w:rsidRPr="007F5442" w:rsidRDefault="009271BB" w:rsidP="009271BB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stampa di una Puntasecca.</w:t>
      </w:r>
    </w:p>
    <w:p w14:paraId="4CFFDD34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Introduzione alle tecniche calcografiche indiretta, l’Acquaforte strumenti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>.</w:t>
      </w:r>
    </w:p>
    <w:p w14:paraId="0ED5F23B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del segno dell’acquaforte.</w:t>
      </w:r>
    </w:p>
    <w:p w14:paraId="40BA68D9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La Cera Molle, introduzione alla tecnica, strumenti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>.</w:t>
      </w:r>
    </w:p>
    <w:p w14:paraId="4A551523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della Cera Molle.</w:t>
      </w:r>
    </w:p>
    <w:p w14:paraId="3D18C46B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L’Acquatinta introduzione alla tecnica, strumenti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>.</w:t>
      </w:r>
    </w:p>
    <w:p w14:paraId="7A341B81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dei lavori realizzati con l’Acquatinta.</w:t>
      </w:r>
    </w:p>
    <w:p w14:paraId="3C100D83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Possibilità di sperimentazioni offerte dalle varie tecniche di stampa calcografica. </w:t>
      </w:r>
    </w:p>
    <w:p w14:paraId="4EE338ED" w14:textId="77777777" w:rsidR="009271BB" w:rsidRPr="007F5442" w:rsidRDefault="009271BB" w:rsidP="009271BB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impaginazione delle opere grafiche.</w:t>
      </w:r>
    </w:p>
    <w:p w14:paraId="7E0BA9DF" w14:textId="77777777" w:rsidR="009271BB" w:rsidRPr="007F5442" w:rsidRDefault="009271BB" w:rsidP="009271BB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numerazione e catalogazione delle stampe d’arte.</w:t>
      </w:r>
    </w:p>
    <w:p w14:paraId="2080BEAF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Come gestire in maniera razionale un laboratorio di grafica.</w:t>
      </w:r>
    </w:p>
    <w:p w14:paraId="061FFDFE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Metodi di conservazione delle matrici.</w:t>
      </w:r>
    </w:p>
    <w:p w14:paraId="145FB884" w14:textId="77777777" w:rsidR="009271BB" w:rsidRPr="007F5442" w:rsidRDefault="009271BB" w:rsidP="009271BB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Metodi di conservazione delle stampe.</w:t>
      </w:r>
    </w:p>
    <w:p w14:paraId="37365F1E" w14:textId="77777777" w:rsidR="009271BB" w:rsidRPr="007F5442" w:rsidRDefault="009271BB" w:rsidP="009271BB">
      <w:pPr>
        <w:jc w:val="both"/>
        <w:rPr>
          <w:sz w:val="20"/>
          <w:szCs w:val="20"/>
        </w:rPr>
      </w:pPr>
    </w:p>
    <w:p w14:paraId="3BEBE075" w14:textId="77777777" w:rsidR="009271BB" w:rsidRDefault="009271BB" w:rsidP="009271BB">
      <w:pPr>
        <w:jc w:val="both"/>
      </w:pPr>
    </w:p>
    <w:p w14:paraId="630ECB2F" w14:textId="77777777" w:rsidR="009271BB" w:rsidRDefault="009271BB" w:rsidP="009271BB">
      <w:pPr>
        <w:jc w:val="both"/>
      </w:pPr>
      <w:r w:rsidRPr="007F5442">
        <w:rPr>
          <w:sz w:val="16"/>
          <w:szCs w:val="16"/>
        </w:rPr>
        <w:t xml:space="preserve">Il totale svolgimento del programma potrebbe essere limitato dalla disponibilità dei materiali </w:t>
      </w:r>
      <w:proofErr w:type="gramStart"/>
      <w:r w:rsidRPr="007F5442">
        <w:rPr>
          <w:sz w:val="16"/>
          <w:szCs w:val="16"/>
        </w:rPr>
        <w:t>ed</w:t>
      </w:r>
      <w:proofErr w:type="gramEnd"/>
      <w:r w:rsidRPr="007F5442">
        <w:rPr>
          <w:sz w:val="16"/>
          <w:szCs w:val="16"/>
        </w:rPr>
        <w:t xml:space="preserve"> attrezzature spec</w:t>
      </w:r>
      <w:r>
        <w:rPr>
          <w:sz w:val="16"/>
          <w:szCs w:val="16"/>
        </w:rPr>
        <w:t>ifiche nonché dal tempo.</w:t>
      </w:r>
    </w:p>
    <w:p w14:paraId="4995AC61" w14:textId="77777777" w:rsidR="009271BB" w:rsidRDefault="009271BB" w:rsidP="009271BB"/>
    <w:p w14:paraId="0FAD756A" w14:textId="77777777" w:rsidR="009271BB" w:rsidRDefault="009271BB"/>
    <w:p w14:paraId="0C7E1F4E" w14:textId="77777777" w:rsidR="009271BB" w:rsidRDefault="009271BB"/>
    <w:p w14:paraId="5D83A4DD" w14:textId="77777777" w:rsidR="009271BB" w:rsidRDefault="009271BB"/>
    <w:p w14:paraId="21B729EA" w14:textId="77777777" w:rsidR="00736558" w:rsidRDefault="00736558"/>
    <w:p w14:paraId="0ACFB9BF" w14:textId="77777777" w:rsidR="00736558" w:rsidRDefault="00736558"/>
    <w:p w14:paraId="5E158FA7" w14:textId="77777777" w:rsidR="00736558" w:rsidRDefault="00736558"/>
    <w:p w14:paraId="7C34ED81" w14:textId="77777777" w:rsidR="00736558" w:rsidRDefault="00736558"/>
    <w:p w14:paraId="3D06A528" w14:textId="77777777" w:rsidR="00736558" w:rsidRDefault="00736558" w:rsidP="00736558"/>
    <w:p w14:paraId="42FAD07D" w14:textId="77777777" w:rsidR="00736558" w:rsidRPr="00C307BC" w:rsidRDefault="00736558" w:rsidP="00736558">
      <w:pPr>
        <w:rPr>
          <w:rFonts w:ascii="Adobe Caslon Pro Bold" w:hAnsi="Adobe Caslon Pro Bold"/>
        </w:rPr>
      </w:pPr>
      <w:r>
        <w:t xml:space="preserve">                                            </w:t>
      </w:r>
      <w:r w:rsidRPr="00C307BC">
        <w:rPr>
          <w:rFonts w:ascii="Adobe Caslon Pro Bold" w:hAnsi="Adobe Caslon Pro Bold"/>
        </w:rPr>
        <w:t>Ac</w:t>
      </w:r>
      <w:r>
        <w:rPr>
          <w:rFonts w:ascii="Adobe Caslon Pro Bold" w:hAnsi="Adobe Caslon Pro Bold"/>
        </w:rPr>
        <w:t>cademia di Belle Arti di Napoli</w:t>
      </w:r>
    </w:p>
    <w:p w14:paraId="2B1D26E6" w14:textId="77777777" w:rsidR="00736558" w:rsidRPr="00C307BC" w:rsidRDefault="00736558" w:rsidP="00736558">
      <w:pPr>
        <w:jc w:val="center"/>
        <w:rPr>
          <w:rFonts w:ascii="Adobe Caslon Pro Bold" w:hAnsi="Adobe Caslon Pro Bold"/>
        </w:rPr>
      </w:pPr>
      <w:r>
        <w:rPr>
          <w:rFonts w:ascii="Adobe Caslon Pro Bold" w:hAnsi="Adobe Caslon Pro Bold"/>
        </w:rPr>
        <w:t>Anno Accademico 2012-2013</w:t>
      </w:r>
    </w:p>
    <w:p w14:paraId="186A1714" w14:textId="77777777" w:rsidR="00736558" w:rsidRPr="00C307BC" w:rsidRDefault="00736558" w:rsidP="00736558">
      <w:pPr>
        <w:jc w:val="center"/>
        <w:rPr>
          <w:rFonts w:ascii="Adobe Caslon Pro Bold" w:hAnsi="Adobe Caslon Pro Bold"/>
        </w:rPr>
      </w:pPr>
      <w:r w:rsidRPr="00C307BC">
        <w:rPr>
          <w:rFonts w:ascii="Adobe Caslon Pro Bold" w:hAnsi="Adobe Caslon Pro Bold"/>
        </w:rPr>
        <w:t>Scuola di Grafica d’Arte e Progettazione</w:t>
      </w:r>
    </w:p>
    <w:p w14:paraId="390425B8" w14:textId="795454CA" w:rsidR="00736558" w:rsidRPr="00C307BC" w:rsidRDefault="00736558" w:rsidP="00736558">
      <w:pPr>
        <w:jc w:val="center"/>
        <w:rPr>
          <w:rFonts w:ascii="Adobe Caslon Pro Bold" w:hAnsi="Adobe Caslon Pro Bold"/>
        </w:rPr>
      </w:pPr>
      <w:r w:rsidRPr="00C307BC">
        <w:rPr>
          <w:rFonts w:ascii="Adobe Caslon Pro Bold" w:hAnsi="Adobe Caslon Pro Bold"/>
        </w:rPr>
        <w:t>Corso di Tecniche dell’Incisione</w:t>
      </w:r>
      <w:proofErr w:type="gramStart"/>
      <w:r w:rsidRPr="00C307BC">
        <w:rPr>
          <w:rFonts w:ascii="Adobe Caslon Pro Bold" w:hAnsi="Adobe Caslon Pro Bold"/>
        </w:rPr>
        <w:t xml:space="preserve"> </w:t>
      </w:r>
      <w:r w:rsidR="00EB154B">
        <w:rPr>
          <w:rFonts w:ascii="Adobe Caslon Pro Bold" w:hAnsi="Adobe Caslon Pro Bold"/>
        </w:rPr>
        <w:t xml:space="preserve"> </w:t>
      </w:r>
      <w:proofErr w:type="gramEnd"/>
      <w:r w:rsidR="00EB154B">
        <w:rPr>
          <w:rFonts w:ascii="Adobe Caslon Pro Bold" w:hAnsi="Adobe Caslon Pro Bold"/>
        </w:rPr>
        <w:t>Calcografica</w:t>
      </w:r>
    </w:p>
    <w:p w14:paraId="66EEFA10" w14:textId="77777777" w:rsidR="00736558" w:rsidRPr="00C307BC" w:rsidRDefault="00736558" w:rsidP="00736558">
      <w:pPr>
        <w:jc w:val="center"/>
        <w:rPr>
          <w:rFonts w:ascii="Adobe Caslon Pro Bold" w:hAnsi="Adobe Caslon Pro Bold"/>
        </w:rPr>
      </w:pPr>
      <w:r>
        <w:rPr>
          <w:rFonts w:ascii="Adobe Caslon Pro Bold" w:hAnsi="Adobe Caslon Pro Bold"/>
        </w:rPr>
        <w:t xml:space="preserve">Professor Patrizio Di Sciullo </w:t>
      </w:r>
    </w:p>
    <w:p w14:paraId="78FC3145" w14:textId="77777777" w:rsidR="00736558" w:rsidRDefault="00736558" w:rsidP="00736558">
      <w:pPr>
        <w:jc w:val="both"/>
      </w:pPr>
    </w:p>
    <w:p w14:paraId="7DFB0EC3" w14:textId="77777777" w:rsidR="00736558" w:rsidRDefault="00736558" w:rsidP="00736558">
      <w:pPr>
        <w:jc w:val="both"/>
      </w:pPr>
    </w:p>
    <w:p w14:paraId="334C400C" w14:textId="77777777" w:rsidR="00577F37" w:rsidRDefault="00577F37" w:rsidP="00577F37">
      <w:pPr>
        <w:jc w:val="both"/>
        <w:rPr>
          <w:sz w:val="20"/>
          <w:szCs w:val="20"/>
        </w:rPr>
      </w:pPr>
    </w:p>
    <w:p w14:paraId="40540E4E" w14:textId="3684253F" w:rsidR="00577F37" w:rsidRDefault="00577F37" w:rsidP="00577F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corso mira ad approfondire tutte le tecniche Calcografiche già apprese. </w:t>
      </w:r>
    </w:p>
    <w:p w14:paraId="0695ADA5" w14:textId="3733388E" w:rsidR="00577F37" w:rsidRPr="007F5442" w:rsidRDefault="00577F37" w:rsidP="00577F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Approfondimento e sperimentazione delle tecniche Calcografiche Dirette </w:t>
      </w:r>
      <w:proofErr w:type="gramStart"/>
      <w:r>
        <w:rPr>
          <w:sz w:val="20"/>
          <w:szCs w:val="20"/>
        </w:rPr>
        <w:t>ed</w:t>
      </w:r>
      <w:proofErr w:type="gramEnd"/>
      <w:r>
        <w:rPr>
          <w:sz w:val="20"/>
          <w:szCs w:val="20"/>
        </w:rPr>
        <w:t xml:space="preserve"> Indirette</w:t>
      </w:r>
    </w:p>
    <w:p w14:paraId="1B7DDCA0" w14:textId="5B404D2F" w:rsidR="00577F37" w:rsidRDefault="00577F37" w:rsidP="00577F37">
      <w:pPr>
        <w:jc w:val="both"/>
        <w:rPr>
          <w:sz w:val="20"/>
          <w:szCs w:val="20"/>
        </w:rPr>
      </w:pPr>
      <w:r>
        <w:rPr>
          <w:sz w:val="20"/>
          <w:szCs w:val="20"/>
        </w:rPr>
        <w:t>Approfondimento della s</w:t>
      </w:r>
      <w:r w:rsidRPr="007F5442">
        <w:rPr>
          <w:sz w:val="20"/>
          <w:szCs w:val="20"/>
        </w:rPr>
        <w:t xml:space="preserve">tampa a colori, tecniche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stampa nella cromo – calcografia.</w:t>
      </w:r>
    </w:p>
    <w:p w14:paraId="5DE10B09" w14:textId="77777777" w:rsidR="00845802" w:rsidRPr="007F5442" w:rsidRDefault="00845802" w:rsidP="00845802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Approfondimento di un tema, scelta ricerca e studio degli elementi che compongono il progetto e sviluppo di una personale iconografia.</w:t>
      </w:r>
    </w:p>
    <w:p w14:paraId="468594CE" w14:textId="77777777" w:rsidR="00577F37" w:rsidRPr="007F5442" w:rsidRDefault="00577F37" w:rsidP="00577F37">
      <w:pPr>
        <w:jc w:val="both"/>
        <w:rPr>
          <w:sz w:val="20"/>
          <w:szCs w:val="20"/>
        </w:rPr>
      </w:pPr>
      <w:bookmarkStart w:id="0" w:name="_GoBack"/>
      <w:bookmarkEnd w:id="0"/>
      <w:r w:rsidRPr="007F5442">
        <w:rPr>
          <w:sz w:val="20"/>
          <w:szCs w:val="20"/>
        </w:rPr>
        <w:t>L’incisione in cavo: le tecniche calcografiche dirette, il bulino, strumenti, varie tipologie e forme di bulini,</w:t>
      </w:r>
      <w:proofErr w:type="gramStart"/>
      <w:r w:rsidRPr="007F5442">
        <w:rPr>
          <w:sz w:val="20"/>
          <w:szCs w:val="20"/>
        </w:rPr>
        <w:t xml:space="preserve">  </w:t>
      </w:r>
      <w:proofErr w:type="gramEnd"/>
      <w:r w:rsidRPr="007F5442">
        <w:rPr>
          <w:sz w:val="20"/>
          <w:szCs w:val="20"/>
        </w:rPr>
        <w:t>modalità di utilizzo degli attrezzi.</w:t>
      </w:r>
    </w:p>
    <w:p w14:paraId="0DAA82E6" w14:textId="77777777" w:rsidR="00577F37" w:rsidRPr="007F5442" w:rsidRDefault="00577F37" w:rsidP="00577F37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Carattere distintivo del segno del bulino, possibilità e potenzialità.</w:t>
      </w:r>
    </w:p>
    <w:p w14:paraId="616C5FC9" w14:textId="77777777" w:rsidR="00577F37" w:rsidRPr="007F5442" w:rsidRDefault="00577F37" w:rsidP="00577F37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L’acq</w:t>
      </w:r>
      <w:r>
        <w:rPr>
          <w:sz w:val="20"/>
          <w:szCs w:val="20"/>
        </w:rPr>
        <w:t>uaforte approfondimenti tecnici e sperimentazione.</w:t>
      </w:r>
    </w:p>
    <w:p w14:paraId="15A37EA2" w14:textId="77777777" w:rsidR="00577F37" w:rsidRPr="007F5442" w:rsidRDefault="00577F37" w:rsidP="00577F37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Cer</w:t>
      </w:r>
      <w:r>
        <w:rPr>
          <w:sz w:val="20"/>
          <w:szCs w:val="20"/>
        </w:rPr>
        <w:t>a molle approfondimenti tecnici e sperimentazione.</w:t>
      </w:r>
    </w:p>
    <w:p w14:paraId="3C3DD3CF" w14:textId="77777777" w:rsidR="00577F37" w:rsidRPr="007F5442" w:rsidRDefault="00577F37" w:rsidP="00577F37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L’incisione in cavo: la maniera nera, varie tipologie e forme di berceau, studio dei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esecuzione.</w:t>
      </w:r>
    </w:p>
    <w:p w14:paraId="2AF38690" w14:textId="77777777" w:rsidR="00577F37" w:rsidRPr="007F5442" w:rsidRDefault="00577F37" w:rsidP="00577F37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 xml:space="preserve">L’incisione in cavo: la maniera pittorica, studio dei materiali e </w:t>
      </w:r>
      <w:proofErr w:type="gramStart"/>
      <w:r w:rsidRPr="007F5442">
        <w:rPr>
          <w:sz w:val="20"/>
          <w:szCs w:val="20"/>
        </w:rPr>
        <w:t>modalità</w:t>
      </w:r>
      <w:proofErr w:type="gramEnd"/>
      <w:r w:rsidRPr="007F5442">
        <w:rPr>
          <w:sz w:val="20"/>
          <w:szCs w:val="20"/>
        </w:rPr>
        <w:t xml:space="preserve"> di esecuzione.</w:t>
      </w:r>
    </w:p>
    <w:p w14:paraId="5B7E1E66" w14:textId="77777777" w:rsidR="00577F37" w:rsidRPr="007F5442" w:rsidRDefault="00577F37" w:rsidP="00577F37">
      <w:pPr>
        <w:jc w:val="both"/>
        <w:rPr>
          <w:sz w:val="20"/>
          <w:szCs w:val="20"/>
        </w:rPr>
      </w:pPr>
      <w:proofErr w:type="gramStart"/>
      <w:r w:rsidRPr="007F5442">
        <w:rPr>
          <w:sz w:val="20"/>
          <w:szCs w:val="20"/>
        </w:rPr>
        <w:t>Le tecniche miste l’incisione in cavo: le tecniche miste, varie possibilità calcografiche.</w:t>
      </w:r>
      <w:proofErr w:type="gramEnd"/>
    </w:p>
    <w:p w14:paraId="106111F7" w14:textId="77777777" w:rsidR="00577F37" w:rsidRPr="007F5442" w:rsidRDefault="00577F37" w:rsidP="00577F37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La Collografia: studio dei materiali degli strumenti e delle attrezzature.</w:t>
      </w:r>
    </w:p>
    <w:p w14:paraId="76FADB36" w14:textId="77777777" w:rsidR="00577F37" w:rsidRDefault="00577F37" w:rsidP="00577F37">
      <w:pPr>
        <w:jc w:val="both"/>
        <w:rPr>
          <w:sz w:val="20"/>
          <w:szCs w:val="20"/>
        </w:rPr>
      </w:pPr>
      <w:r w:rsidRPr="007F5442">
        <w:rPr>
          <w:sz w:val="20"/>
          <w:szCs w:val="20"/>
        </w:rPr>
        <w:t>Tecniche miste</w:t>
      </w:r>
      <w:r>
        <w:rPr>
          <w:sz w:val="20"/>
          <w:szCs w:val="20"/>
        </w:rPr>
        <w:t>: calcografia e collografia</w:t>
      </w:r>
      <w:r w:rsidRPr="007F5442">
        <w:rPr>
          <w:sz w:val="20"/>
          <w:szCs w:val="20"/>
        </w:rPr>
        <w:t>.</w:t>
      </w:r>
    </w:p>
    <w:p w14:paraId="4CDDE9E7" w14:textId="62F6798F" w:rsidR="00F470E5" w:rsidRDefault="00F470E5" w:rsidP="00577F37">
      <w:pPr>
        <w:jc w:val="both"/>
        <w:rPr>
          <w:sz w:val="20"/>
          <w:szCs w:val="20"/>
        </w:rPr>
      </w:pPr>
      <w:r>
        <w:rPr>
          <w:sz w:val="20"/>
          <w:szCs w:val="20"/>
        </w:rPr>
        <w:t>Tecniche miste Calcografiche</w:t>
      </w:r>
      <w:r w:rsidR="00751B71">
        <w:rPr>
          <w:sz w:val="20"/>
          <w:szCs w:val="20"/>
        </w:rPr>
        <w:t xml:space="preserve"> sperimentazione.</w:t>
      </w:r>
    </w:p>
    <w:p w14:paraId="6C891BA5" w14:textId="24A23D17" w:rsidR="00751B71" w:rsidRDefault="00751B71" w:rsidP="00577F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Tecniche di stampa delle </w:t>
      </w:r>
      <w:proofErr w:type="gramStart"/>
      <w:r>
        <w:rPr>
          <w:sz w:val="20"/>
          <w:szCs w:val="20"/>
        </w:rPr>
        <w:t>tecniche</w:t>
      </w:r>
      <w:proofErr w:type="gramEnd"/>
      <w:r>
        <w:rPr>
          <w:sz w:val="20"/>
          <w:szCs w:val="20"/>
        </w:rPr>
        <w:t xml:space="preserve"> miste Calcografiche.</w:t>
      </w:r>
    </w:p>
    <w:p w14:paraId="10B8A673" w14:textId="77777777" w:rsidR="00577F37" w:rsidRPr="007F5442" w:rsidRDefault="00577F37" w:rsidP="00577F37">
      <w:pPr>
        <w:jc w:val="both"/>
        <w:rPr>
          <w:sz w:val="20"/>
          <w:szCs w:val="20"/>
        </w:rPr>
      </w:pPr>
      <w:r>
        <w:rPr>
          <w:sz w:val="20"/>
          <w:szCs w:val="20"/>
        </w:rPr>
        <w:t>Approfondimenti delle tecniche e dei temi affrontati negli anni precedenti.</w:t>
      </w:r>
    </w:p>
    <w:p w14:paraId="16D638C3" w14:textId="77777777" w:rsidR="00577F37" w:rsidRPr="007F5442" w:rsidRDefault="00577F37" w:rsidP="00577F37">
      <w:pPr>
        <w:jc w:val="both"/>
        <w:rPr>
          <w:sz w:val="20"/>
          <w:szCs w:val="20"/>
        </w:rPr>
      </w:pPr>
    </w:p>
    <w:p w14:paraId="237241DB" w14:textId="6A75B2AA" w:rsidR="00736558" w:rsidRPr="007F5442" w:rsidRDefault="00736558" w:rsidP="00736558">
      <w:pPr>
        <w:jc w:val="center"/>
        <w:rPr>
          <w:sz w:val="20"/>
          <w:szCs w:val="20"/>
        </w:rPr>
      </w:pPr>
    </w:p>
    <w:p w14:paraId="71554180" w14:textId="77777777" w:rsidR="00736558" w:rsidRPr="007F5442" w:rsidRDefault="00736558" w:rsidP="00736558">
      <w:pPr>
        <w:jc w:val="both"/>
        <w:rPr>
          <w:sz w:val="20"/>
          <w:szCs w:val="20"/>
        </w:rPr>
      </w:pPr>
    </w:p>
    <w:p w14:paraId="15886706" w14:textId="77777777" w:rsidR="00736558" w:rsidRDefault="00736558"/>
    <w:p w14:paraId="2CE52015" w14:textId="77777777" w:rsidR="00736558" w:rsidRDefault="00736558"/>
    <w:p w14:paraId="6D0C835E" w14:textId="77777777" w:rsidR="00736558" w:rsidRDefault="00736558"/>
    <w:sectPr w:rsidR="00736558" w:rsidSect="00EB154B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1D810" w14:textId="77777777" w:rsidR="00F470E5" w:rsidRDefault="00F470E5" w:rsidP="00DE3100">
      <w:r>
        <w:separator/>
      </w:r>
    </w:p>
  </w:endnote>
  <w:endnote w:type="continuationSeparator" w:id="0">
    <w:p w14:paraId="0BCCB6F7" w14:textId="77777777" w:rsidR="00F470E5" w:rsidRDefault="00F470E5" w:rsidP="00DE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Caslon Pro Bold">
    <w:panose1 w:val="0205070206050A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155DD" w14:textId="77777777" w:rsidR="00F470E5" w:rsidRDefault="00F470E5" w:rsidP="00DE3100">
      <w:r>
        <w:separator/>
      </w:r>
    </w:p>
  </w:footnote>
  <w:footnote w:type="continuationSeparator" w:id="0">
    <w:p w14:paraId="0769746D" w14:textId="77777777" w:rsidR="00F470E5" w:rsidRDefault="00F470E5" w:rsidP="00DE3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3E"/>
    <w:rsid w:val="00033128"/>
    <w:rsid w:val="000E4C54"/>
    <w:rsid w:val="00114197"/>
    <w:rsid w:val="00222B4B"/>
    <w:rsid w:val="00353E82"/>
    <w:rsid w:val="00420F97"/>
    <w:rsid w:val="00487AE3"/>
    <w:rsid w:val="004D3987"/>
    <w:rsid w:val="004D546A"/>
    <w:rsid w:val="00566DBE"/>
    <w:rsid w:val="00577F37"/>
    <w:rsid w:val="00736558"/>
    <w:rsid w:val="00751B71"/>
    <w:rsid w:val="007D7153"/>
    <w:rsid w:val="007F0CA1"/>
    <w:rsid w:val="00845802"/>
    <w:rsid w:val="00854A9C"/>
    <w:rsid w:val="00865F6F"/>
    <w:rsid w:val="008F1D8B"/>
    <w:rsid w:val="009271BB"/>
    <w:rsid w:val="00AE0BBD"/>
    <w:rsid w:val="00AE0C3E"/>
    <w:rsid w:val="00B13DA2"/>
    <w:rsid w:val="00DE3100"/>
    <w:rsid w:val="00EB154B"/>
    <w:rsid w:val="00F470E5"/>
    <w:rsid w:val="00FE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4AF5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1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100"/>
  </w:style>
  <w:style w:type="paragraph" w:styleId="Footer">
    <w:name w:val="footer"/>
    <w:basedOn w:val="Normal"/>
    <w:link w:val="FooterChar"/>
    <w:uiPriority w:val="99"/>
    <w:unhideWhenUsed/>
    <w:rsid w:val="00DE31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1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1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100"/>
  </w:style>
  <w:style w:type="paragraph" w:styleId="Footer">
    <w:name w:val="footer"/>
    <w:basedOn w:val="Normal"/>
    <w:link w:val="FooterChar"/>
    <w:uiPriority w:val="99"/>
    <w:unhideWhenUsed/>
    <w:rsid w:val="00DE31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1601</Words>
  <Characters>9127</Characters>
  <Application>Microsoft Macintosh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</dc:creator>
  <cp:keywords/>
  <dc:description/>
  <cp:lastModifiedBy>PATRIZIO</cp:lastModifiedBy>
  <cp:revision>23</cp:revision>
  <dcterms:created xsi:type="dcterms:W3CDTF">2012-10-29T20:33:00Z</dcterms:created>
  <dcterms:modified xsi:type="dcterms:W3CDTF">2013-01-18T14:01:00Z</dcterms:modified>
</cp:coreProperties>
</file>