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24" w:rsidRPr="00F370BE" w:rsidRDefault="00F370BE" w:rsidP="00F37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 xml:space="preserve">ACCADEMIA </w:t>
      </w:r>
      <w:proofErr w:type="spellStart"/>
      <w:r w:rsidRPr="00F370B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70BE">
        <w:rPr>
          <w:rFonts w:ascii="Times New Roman" w:hAnsi="Times New Roman" w:cs="Times New Roman"/>
          <w:sz w:val="24"/>
          <w:szCs w:val="24"/>
        </w:rPr>
        <w:t xml:space="preserve"> BELLE ARTI </w:t>
      </w:r>
      <w:proofErr w:type="spellStart"/>
      <w:r w:rsidRPr="00F370B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70BE">
        <w:rPr>
          <w:rFonts w:ascii="Times New Roman" w:hAnsi="Times New Roman" w:cs="Times New Roman"/>
          <w:sz w:val="24"/>
          <w:szCs w:val="24"/>
        </w:rPr>
        <w:t xml:space="preserve"> NAPOLI</w:t>
      </w:r>
    </w:p>
    <w:p w:rsidR="00F370BE" w:rsidRPr="00F370BE" w:rsidRDefault="00F370BE" w:rsidP="00F37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>PROGRAMMA PER L’ANNO ACCADEMICO 2012/2013</w:t>
      </w:r>
    </w:p>
    <w:p w:rsidR="00F370BE" w:rsidRDefault="00F370BE" w:rsidP="00F37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F370B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70BE">
        <w:rPr>
          <w:rFonts w:ascii="Times New Roman" w:hAnsi="Times New Roman" w:cs="Times New Roman"/>
          <w:sz w:val="24"/>
          <w:szCs w:val="24"/>
        </w:rPr>
        <w:t xml:space="preserve"> TECNICHE </w:t>
      </w:r>
      <w:proofErr w:type="spellStart"/>
      <w:r w:rsidRPr="00F370B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370BE">
        <w:rPr>
          <w:rFonts w:ascii="Times New Roman" w:hAnsi="Times New Roman" w:cs="Times New Roman"/>
          <w:sz w:val="24"/>
          <w:szCs w:val="24"/>
        </w:rPr>
        <w:t xml:space="preserve"> FONDERIA</w:t>
      </w:r>
    </w:p>
    <w:p w:rsidR="00F370BE" w:rsidRDefault="00F370BE" w:rsidP="00F37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0BE" w:rsidRPr="00F370BE" w:rsidRDefault="00F370BE" w:rsidP="00F370BE">
      <w:pPr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>Prof. Giovanfelice Ferretti</w:t>
      </w:r>
    </w:p>
    <w:p w:rsidR="00F370BE" w:rsidRP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>Il corso di “Tecniche di fonderia”propone una buona preparazione sulle varie tecniche e l’utilizzo dei vari materiali idonei per la fusione.</w:t>
      </w:r>
    </w:p>
    <w:p w:rsidR="00F370BE" w:rsidRP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 xml:space="preserve">Il coeso essendo più pratico che teorico terrà presente le possibili difficoltà che si potranno presentare di volta in volta. </w:t>
      </w:r>
    </w:p>
    <w:p w:rsid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 xml:space="preserve">Ogni allievo avrà la possibilità di scegliere il tipo di forma da eseguire in base alle esigenze delle </w:t>
      </w:r>
    </w:p>
    <w:p w:rsidR="00F370BE" w:rsidRP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>proprie sculture.</w:t>
      </w:r>
    </w:p>
    <w:p w:rsid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>Il programma sarà articolato in due direttive: gli aspetti teorici e le esperienze pratiche</w:t>
      </w:r>
    </w:p>
    <w:p w:rsidR="00F370BE" w:rsidRP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370BE" w:rsidRPr="00F370BE" w:rsidRDefault="00F370BE" w:rsidP="00F370BE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>Le prime lezioni tratteranno la tecnica di fonderia nella storia, dalle più antiche e primitive fornaci ai forni fusori ed elettrici.</w:t>
      </w:r>
    </w:p>
    <w:p w:rsidR="00F370BE" w:rsidRPr="00F370BE" w:rsidRDefault="00F370BE" w:rsidP="00F370BE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>Parallelamente agli aspetti teorici verranno eseguiti vari tipi di forme “stampi negativi” necessari per la scultura. Per ogni tipo di forma saranno usati i relativi isolanti e distaccanti. Inoltre si eseguiranno patine sui vari tipi di materiali per interni ed esterni. Sarà data spiegazione tecnica ed utilizzo dei vari  tipi di gomme e resine necessarie per la scultura. Infine saranno trattati i principali argomenti riguardanti la fonderia.</w:t>
      </w:r>
    </w:p>
    <w:p w:rsid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370BE" w:rsidRPr="00F370BE" w:rsidRDefault="00F370BE" w:rsidP="00F370BE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370BE">
        <w:rPr>
          <w:rFonts w:ascii="Times New Roman" w:hAnsi="Times New Roman" w:cs="Times New Roman"/>
          <w:sz w:val="24"/>
          <w:szCs w:val="24"/>
        </w:rPr>
        <w:t>Il corso sarà integrato con dispense e visite in laboratori artigianali e fonderie.</w:t>
      </w:r>
    </w:p>
    <w:p w:rsidR="00F370BE" w:rsidRPr="00F370BE" w:rsidRDefault="00F370BE" w:rsidP="00F370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2DF0" w:rsidRDefault="00B92DF0" w:rsidP="00F370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70BE" w:rsidRDefault="00B92DF0" w:rsidP="00B92D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D6D4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D49">
        <w:rPr>
          <w:rFonts w:ascii="Times New Roman" w:hAnsi="Times New Roman" w:cs="Times New Roman"/>
          <w:sz w:val="24"/>
          <w:szCs w:val="24"/>
        </w:rPr>
        <w:t>p</w:t>
      </w:r>
      <w:r w:rsidR="00F370BE">
        <w:rPr>
          <w:rFonts w:ascii="Times New Roman" w:hAnsi="Times New Roman" w:cs="Times New Roman"/>
          <w:sz w:val="24"/>
          <w:szCs w:val="24"/>
        </w:rPr>
        <w:t>rofessore</w:t>
      </w:r>
    </w:p>
    <w:p w:rsidR="00F370BE" w:rsidRPr="00F370BE" w:rsidRDefault="00B92DF0" w:rsidP="00B92D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F370BE">
        <w:rPr>
          <w:rFonts w:ascii="Times New Roman" w:hAnsi="Times New Roman" w:cs="Times New Roman"/>
          <w:sz w:val="24"/>
          <w:szCs w:val="24"/>
        </w:rPr>
        <w:t>Giovanfelice Ferretti</w:t>
      </w:r>
    </w:p>
    <w:sectPr w:rsidR="00F370BE" w:rsidRPr="00F370BE" w:rsidSect="009A5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820"/>
    <w:multiLevelType w:val="hybridMultilevel"/>
    <w:tmpl w:val="C324C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94551"/>
    <w:multiLevelType w:val="hybridMultilevel"/>
    <w:tmpl w:val="52FCF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370BE"/>
    <w:rsid w:val="004D6D49"/>
    <w:rsid w:val="009A5D24"/>
    <w:rsid w:val="00B92DF0"/>
    <w:rsid w:val="00F370BE"/>
    <w:rsid w:val="00F7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D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70BE"/>
    <w:pPr>
      <w:ind w:left="720"/>
      <w:contextualSpacing/>
    </w:pPr>
  </w:style>
  <w:style w:type="paragraph" w:styleId="Nessunaspaziatura">
    <w:name w:val="No Spacing"/>
    <w:uiPriority w:val="1"/>
    <w:qFormat/>
    <w:rsid w:val="00F370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Dogife</dc:creator>
  <cp:keywords/>
  <dc:description/>
  <cp:lastModifiedBy>Dogife</cp:lastModifiedBy>
  <cp:revision>4</cp:revision>
  <dcterms:created xsi:type="dcterms:W3CDTF">2013-01-29T15:59:00Z</dcterms:created>
  <dcterms:modified xsi:type="dcterms:W3CDTF">2013-01-29T17:13:00Z</dcterms:modified>
</cp:coreProperties>
</file>