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 xml:space="preserve">ACCADEMIA </w:t>
      </w:r>
      <w:proofErr w:type="spellStart"/>
      <w:r w:rsidRPr="00EA2C7D">
        <w:rPr>
          <w:rFonts w:ascii="Arial" w:hAnsi="Arial" w:cs="Arial"/>
          <w:bCs/>
          <w:sz w:val="32"/>
          <w:szCs w:val="32"/>
        </w:rPr>
        <w:t>DI</w:t>
      </w:r>
      <w:proofErr w:type="spellEnd"/>
      <w:r w:rsidRPr="00EA2C7D">
        <w:rPr>
          <w:rFonts w:ascii="Arial" w:hAnsi="Arial" w:cs="Arial"/>
          <w:bCs/>
          <w:sz w:val="32"/>
          <w:szCs w:val="32"/>
        </w:rPr>
        <w:t xml:space="preserve"> BELLE ARTI </w:t>
      </w:r>
      <w:proofErr w:type="spellStart"/>
      <w:r w:rsidRPr="00EA2C7D">
        <w:rPr>
          <w:rFonts w:ascii="Arial" w:hAnsi="Arial" w:cs="Arial"/>
          <w:bCs/>
          <w:sz w:val="32"/>
          <w:szCs w:val="32"/>
        </w:rPr>
        <w:t>DI</w:t>
      </w:r>
      <w:proofErr w:type="spellEnd"/>
      <w:r w:rsidRPr="00EA2C7D">
        <w:rPr>
          <w:rFonts w:ascii="Arial" w:hAnsi="Arial" w:cs="Arial"/>
          <w:bCs/>
          <w:sz w:val="32"/>
          <w:szCs w:val="32"/>
        </w:rPr>
        <w:t xml:space="preserve"> NAPOLI</w:t>
      </w:r>
    </w:p>
    <w:p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867AA5" w:rsidRDefault="00867AA5" w:rsidP="003A4D06">
      <w:pPr>
        <w:jc w:val="both"/>
        <w:rPr>
          <w:rFonts w:ascii="Arial" w:hAnsi="Arial" w:cs="Arial"/>
        </w:rPr>
      </w:pPr>
    </w:p>
    <w:p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:rsidR="000C6570" w:rsidRPr="00A13764" w:rsidRDefault="00F20319" w:rsidP="00A13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C81141" w:rsidRDefault="00A13764" w:rsidP="00F20319">
      <w:pPr>
        <w:rPr>
          <w:rFonts w:ascii="Arial" w:hAnsi="Arial" w:cs="Arial"/>
        </w:rPr>
      </w:pPr>
      <w:r w:rsidRPr="00EF48AC">
        <w:rPr>
          <w:b/>
          <w:bCs/>
          <w:sz w:val="40"/>
          <w:szCs w:val="40"/>
        </w:rPr>
        <w:t>Tecniche sartoriali per il Costume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1</w:t>
      </w:r>
      <w:proofErr w:type="gramEnd"/>
    </w:p>
    <w:p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:rsidR="00C81141" w:rsidRDefault="00190DA3">
      <w:pPr>
        <w:rPr>
          <w:rStyle w:val="Enfasigrassetto"/>
        </w:rPr>
      </w:pPr>
      <w:r w:rsidRPr="00190DA3">
        <w:rPr>
          <w:rStyle w:val="Enfasigrassetto"/>
          <w:rFonts w:ascii="Arial" w:hAnsi="Arial" w:cs="Arial"/>
        </w:rPr>
        <w:t xml:space="preserve">Prof. </w:t>
      </w:r>
      <w:r w:rsidR="00A13764">
        <w:rPr>
          <w:rStyle w:val="Enfasigrassetto"/>
          <w:rFonts w:ascii="Arial" w:hAnsi="Arial" w:cs="Arial"/>
        </w:rPr>
        <w:t>Gabriele Mayer</w:t>
      </w:r>
    </w:p>
    <w:p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</w:tbl>
    <w:p w:rsidR="00A13764" w:rsidRPr="00EF48AC" w:rsidRDefault="00A13764" w:rsidP="00A13764">
      <w:pPr>
        <w:autoSpaceDE w:val="0"/>
        <w:autoSpaceDN w:val="0"/>
        <w:adjustRightInd w:val="0"/>
        <w:jc w:val="both"/>
        <w:rPr>
          <w:bCs/>
        </w:rPr>
      </w:pPr>
      <w:r w:rsidRPr="00EF48AC">
        <w:rPr>
          <w:bCs/>
        </w:rPr>
        <w:t>Il corso ha come obiettivo principale quello di far acquisire allo student</w:t>
      </w:r>
      <w:r>
        <w:rPr>
          <w:bCs/>
        </w:rPr>
        <w:t>e i principali concetti teorico-</w:t>
      </w:r>
      <w:r w:rsidRPr="00EF48AC">
        <w:rPr>
          <w:bCs/>
        </w:rPr>
        <w:t>pratici relativi alla sartoria, dal taglio al montaggio di un costume teatrale. Al termine del corso gli allievi oltre a conoscere tutti gli aspetti teorici e le metodologie connesse alle principali tecniche sartoriali dovranno essere in grado di saper gestire correttamente le manualità fondamentali per la gestione della confezione e della modellistica. A tale scopo oltre ad alcuni momenti di carattere teorico basati soprattutto su</w:t>
      </w:r>
      <w:r>
        <w:rPr>
          <w:bCs/>
        </w:rPr>
        <w:t xml:space="preserve">lla visione </w:t>
      </w:r>
      <w:proofErr w:type="gramStart"/>
      <w:r>
        <w:rPr>
          <w:bCs/>
        </w:rPr>
        <w:t xml:space="preserve">di </w:t>
      </w:r>
      <w:proofErr w:type="gramEnd"/>
      <w:r>
        <w:rPr>
          <w:bCs/>
        </w:rPr>
        <w:t xml:space="preserve">immagini, di analisi </w:t>
      </w:r>
      <w:r w:rsidRPr="00EF48AC">
        <w:t>dei personaggi di un testo, non tralasciando di considerare il loro profilo psicologico</w:t>
      </w:r>
      <w:r w:rsidRPr="00EF48AC">
        <w:rPr>
          <w:bCs/>
        </w:rPr>
        <w:t xml:space="preserve"> in grado di mostrare le principali peculiarità di abiti nell’ambito delle varie epoche, il corso sarà declinato in esercitazioni pratiche che porteranno alla realizzazione di alcuni </w:t>
      </w:r>
      <w:r>
        <w:rPr>
          <w:bCs/>
        </w:rPr>
        <w:t>prodotti</w:t>
      </w:r>
      <w:r w:rsidRPr="00EF48AC">
        <w:rPr>
          <w:bCs/>
        </w:rPr>
        <w:t xml:space="preserve">. Le competenze acquisite garantiranno, inoltre, anche le capacità necessarie per l'esercizio di quelle attività sartoriali richieste in ambito teatrale, cinematografico e televisivo. Durante il corso gli allievi dovranno confrontarsi con un project work che li porterà alla realizzazione di </w:t>
      </w:r>
      <w:r>
        <w:rPr>
          <w:bCs/>
        </w:rPr>
        <w:t>alcuni costumi</w:t>
      </w:r>
      <w:r w:rsidRPr="00EF48AC">
        <w:rPr>
          <w:bCs/>
        </w:rPr>
        <w:t xml:space="preserve"> </w:t>
      </w:r>
      <w:proofErr w:type="gramStart"/>
      <w:r w:rsidRPr="00EF48AC">
        <w:rPr>
          <w:bCs/>
        </w:rPr>
        <w:t>a partire da</w:t>
      </w:r>
      <w:proofErr w:type="gramEnd"/>
      <w:r w:rsidRPr="00EF48AC">
        <w:rPr>
          <w:bCs/>
        </w:rPr>
        <w:t xml:space="preserve"> tematiche fornite dal docente.</w:t>
      </w:r>
    </w:p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</w:tbl>
    <w:p w:rsidR="00A13764" w:rsidRPr="00EF48AC" w:rsidRDefault="00A13764" w:rsidP="00A13764">
      <w:pPr>
        <w:shd w:val="clear" w:color="auto" w:fill="FFFFFF"/>
        <w:autoSpaceDE w:val="0"/>
        <w:autoSpaceDN w:val="0"/>
        <w:rPr>
          <w:color w:val="000000"/>
          <w:spacing w:val="-5"/>
        </w:rPr>
      </w:pPr>
    </w:p>
    <w:p w:rsidR="00A13764" w:rsidRPr="00EF48AC" w:rsidRDefault="00A13764" w:rsidP="00A13764">
      <w:pPr>
        <w:shd w:val="clear" w:color="auto" w:fill="FFFFFF"/>
        <w:autoSpaceDE w:val="0"/>
        <w:autoSpaceDN w:val="0"/>
        <w:rPr>
          <w:i/>
          <w:color w:val="000000"/>
          <w:spacing w:val="-5"/>
        </w:rPr>
      </w:pPr>
      <w:r w:rsidRPr="00EF48AC">
        <w:rPr>
          <w:i/>
          <w:color w:val="000000"/>
          <w:spacing w:val="-5"/>
        </w:rPr>
        <w:t>M</w:t>
      </w:r>
      <w:r w:rsidRPr="00EF48AC">
        <w:rPr>
          <w:b/>
          <w:i/>
          <w:color w:val="000000"/>
          <w:spacing w:val="-4"/>
        </w:rPr>
        <w:t>odu</w:t>
      </w:r>
      <w:r w:rsidR="0077544F">
        <w:rPr>
          <w:b/>
          <w:i/>
          <w:color w:val="000000"/>
          <w:spacing w:val="-4"/>
        </w:rPr>
        <w:t xml:space="preserve">lo </w:t>
      </w:r>
      <w:proofErr w:type="gramStart"/>
      <w:r w:rsidR="0077544F">
        <w:rPr>
          <w:b/>
          <w:i/>
          <w:color w:val="000000"/>
          <w:spacing w:val="-4"/>
        </w:rPr>
        <w:t>1</w:t>
      </w:r>
      <w:proofErr w:type="gramEnd"/>
      <w:r w:rsidR="0077544F">
        <w:rPr>
          <w:b/>
          <w:i/>
          <w:color w:val="000000"/>
          <w:spacing w:val="-4"/>
        </w:rPr>
        <w:t xml:space="preserve">: Storia del Costume </w:t>
      </w:r>
    </w:p>
    <w:p w:rsidR="00A13764" w:rsidRPr="00EF48AC" w:rsidRDefault="00A13764" w:rsidP="00A13764">
      <w:pPr>
        <w:shd w:val="clear" w:color="auto" w:fill="FFFFFF"/>
        <w:autoSpaceDE w:val="0"/>
        <w:autoSpaceDN w:val="0"/>
        <w:rPr>
          <w:color w:val="000000"/>
          <w:spacing w:val="-5"/>
        </w:rPr>
      </w:pP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I</w:t>
      </w:r>
      <w:r w:rsidRPr="00EF48AC">
        <w:t>l significato dell'abito nella sua evoluzione storica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L</w:t>
      </w:r>
      <w:r w:rsidRPr="00EF48AC">
        <w:t>e diverse funzioni dell'abito in rapporto al suo utilizzo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L</w:t>
      </w:r>
      <w:r w:rsidRPr="00EF48AC">
        <w:t>e radici storiche, la funzione e l'eventuale significato simbolico e funzionale degli accessori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L</w:t>
      </w:r>
      <w:r w:rsidRPr="00EF48AC">
        <w:t>a struttura e la forma dell'abbigliamento in analogia con la struttura e la forma dell'architettura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>
        <w:t>- P</w:t>
      </w:r>
      <w:r w:rsidRPr="00EF48AC">
        <w:t>articolari tipologici dell'abbigliamento sviluppati attraverso una verticale storica, con particolare riferimento alla loro forma e funzione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F48AC">
        <w:t xml:space="preserve">- Il </w:t>
      </w:r>
      <w:r w:rsidRPr="00EF48AC">
        <w:rPr>
          <w:color w:val="000000"/>
          <w:spacing w:val="-5"/>
        </w:rPr>
        <w:t>Costume nella storia: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</w:p>
    <w:p w:rsidR="00A13764" w:rsidRPr="00EF48AC" w:rsidRDefault="00A13764" w:rsidP="00A13764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EF48AC">
        <w:rPr>
          <w:color w:val="000000"/>
          <w:spacing w:val="-5"/>
        </w:rPr>
        <w:t>Gli Egizi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I Greci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I Romani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I Bizantini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Dai Barbari al Medioevo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Il Rinascimento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Lo sfarzo del 1600 e 1700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La Rivoluzione francese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La Rivoluzione industriale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proofErr w:type="gramStart"/>
      <w:r w:rsidRPr="00EF48AC">
        <w:rPr>
          <w:color w:val="000000"/>
          <w:spacing w:val="-5"/>
        </w:rPr>
        <w:t>L'800</w:t>
      </w:r>
      <w:proofErr w:type="gramEnd"/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La fine '800</w:t>
      </w:r>
    </w:p>
    <w:p w:rsidR="00A13764" w:rsidRPr="00EF48AC" w:rsidRDefault="00A13764" w:rsidP="00A13764">
      <w:pPr>
        <w:numPr>
          <w:ilvl w:val="0"/>
          <w:numId w:val="14"/>
        </w:numPr>
        <w:shd w:val="clear" w:color="auto" w:fill="FFFFFF"/>
        <w:autoSpaceDE w:val="0"/>
        <w:autoSpaceDN w:val="0"/>
        <w:rPr>
          <w:color w:val="000000"/>
          <w:spacing w:val="-5"/>
        </w:rPr>
      </w:pPr>
      <w:r w:rsidRPr="00EF48AC">
        <w:rPr>
          <w:color w:val="000000"/>
          <w:spacing w:val="-5"/>
        </w:rPr>
        <w:t>Gli inizi del '900</w:t>
      </w:r>
    </w:p>
    <w:p w:rsidR="00A13764" w:rsidRPr="00EF48AC" w:rsidRDefault="00A13764" w:rsidP="00A13764">
      <w:pPr>
        <w:autoSpaceDE w:val="0"/>
        <w:autoSpaceDN w:val="0"/>
        <w:adjustRightInd w:val="0"/>
      </w:pPr>
    </w:p>
    <w:p w:rsidR="00A13764" w:rsidRPr="00EF48AC" w:rsidRDefault="00A13764" w:rsidP="00A13764">
      <w:pPr>
        <w:shd w:val="clear" w:color="auto" w:fill="FFFFFF"/>
        <w:autoSpaceDE w:val="0"/>
        <w:autoSpaceDN w:val="0"/>
        <w:rPr>
          <w:b/>
          <w:i/>
          <w:color w:val="000000"/>
          <w:spacing w:val="-5"/>
        </w:rPr>
      </w:pPr>
      <w:r w:rsidRPr="00EF48AC">
        <w:rPr>
          <w:b/>
          <w:i/>
          <w:color w:val="000000"/>
          <w:spacing w:val="-5"/>
        </w:rPr>
        <w:t xml:space="preserve">Modulo </w:t>
      </w:r>
      <w:proofErr w:type="gramStart"/>
      <w:r>
        <w:rPr>
          <w:b/>
          <w:i/>
          <w:color w:val="000000"/>
          <w:spacing w:val="-5"/>
        </w:rPr>
        <w:t>2</w:t>
      </w:r>
      <w:proofErr w:type="gramEnd"/>
      <w:r w:rsidRPr="00EF48AC">
        <w:rPr>
          <w:b/>
          <w:i/>
          <w:color w:val="000000"/>
          <w:spacing w:val="-5"/>
        </w:rPr>
        <w:t xml:space="preserve">: </w:t>
      </w:r>
      <w:r>
        <w:rPr>
          <w:b/>
          <w:i/>
          <w:color w:val="000000"/>
          <w:spacing w:val="-4"/>
        </w:rPr>
        <w:t xml:space="preserve">Tecniche di realizzazione </w:t>
      </w:r>
      <w:r w:rsidR="0077544F">
        <w:rPr>
          <w:b/>
          <w:i/>
          <w:color w:val="000000"/>
          <w:spacing w:val="-4"/>
        </w:rPr>
        <w:t xml:space="preserve">per il costume </w:t>
      </w:r>
    </w:p>
    <w:p w:rsidR="00A13764" w:rsidRPr="00EF48AC" w:rsidRDefault="00A13764" w:rsidP="00A13764">
      <w:pPr>
        <w:autoSpaceDE w:val="0"/>
        <w:autoSpaceDN w:val="0"/>
        <w:adjustRightInd w:val="0"/>
      </w:pP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T</w:t>
      </w:r>
      <w:r w:rsidRPr="00EF48AC">
        <w:t>ecniche e strumenti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Evoluzione dei tagli nelle varie epoche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Studio e rappresentazione dei tagli femminili e maschili: il periodo elisabettiano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Studio e rappresentazione dei tagli femminili e maschili: il 1600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Studio e rappresentazione dei tagli femminili e maschili: il 1700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Studio e rappresentazione dei tagli femminili: il bustino del ‘700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 xml:space="preserve">Studio e rappresentazione dei tagli femminili: sottogonne e </w:t>
      </w:r>
      <w:proofErr w:type="spellStart"/>
      <w:r>
        <w:t>paniers</w:t>
      </w:r>
      <w:proofErr w:type="spellEnd"/>
      <w:r>
        <w:t xml:space="preserve"> del ‘700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Studio e rappresentazione dei principali tagli femminili e maschili: il 1800</w:t>
      </w:r>
    </w:p>
    <w:p w:rsidR="00A13764" w:rsidRDefault="00A13764" w:rsidP="00A13764">
      <w:pPr>
        <w:autoSpaceDE w:val="0"/>
        <w:autoSpaceDN w:val="0"/>
        <w:adjustRightInd w:val="0"/>
        <w:jc w:val="both"/>
      </w:pPr>
      <w:r w:rsidRPr="00EF48AC">
        <w:t xml:space="preserve">- </w:t>
      </w:r>
      <w:r>
        <w:t>Studio e rappresentazione dei principali tagli femminili e maschili: l’epoca vittoriana.</w:t>
      </w:r>
    </w:p>
    <w:p w:rsidR="00A13764" w:rsidRPr="00EF48AC" w:rsidRDefault="00A13764" w:rsidP="00A13764">
      <w:pPr>
        <w:autoSpaceDE w:val="0"/>
        <w:autoSpaceDN w:val="0"/>
        <w:adjustRightInd w:val="0"/>
      </w:pPr>
      <w:r w:rsidRPr="00EF48AC">
        <w:t xml:space="preserve">- </w:t>
      </w:r>
      <w:r>
        <w:t xml:space="preserve">Studio delle </w:t>
      </w:r>
      <w:r w:rsidRPr="00EF48AC">
        <w:t>caratteristiche dei materiali e loro uso finalizzato al</w:t>
      </w:r>
      <w:r>
        <w:t>la realizzazione del costume</w:t>
      </w:r>
    </w:p>
    <w:p w:rsidR="00A13764" w:rsidRPr="00EF48AC" w:rsidRDefault="00A13764" w:rsidP="00A13764">
      <w:pPr>
        <w:shd w:val="clear" w:color="auto" w:fill="FFFFFF"/>
        <w:autoSpaceDE w:val="0"/>
        <w:autoSpaceDN w:val="0"/>
        <w:rPr>
          <w:b/>
          <w:i/>
          <w:color w:val="000000"/>
          <w:spacing w:val="-4"/>
        </w:rPr>
      </w:pPr>
    </w:p>
    <w:p w:rsidR="00A13764" w:rsidRPr="00EF48AC" w:rsidRDefault="00A13764" w:rsidP="00A13764">
      <w:pPr>
        <w:shd w:val="clear" w:color="auto" w:fill="FFFFFF"/>
        <w:autoSpaceDE w:val="0"/>
        <w:autoSpaceDN w:val="0"/>
        <w:rPr>
          <w:b/>
          <w:i/>
          <w:color w:val="000000"/>
          <w:spacing w:val="-4"/>
        </w:rPr>
      </w:pPr>
      <w:r w:rsidRPr="00EF48AC">
        <w:rPr>
          <w:b/>
          <w:i/>
          <w:color w:val="000000"/>
          <w:spacing w:val="-4"/>
        </w:rPr>
        <w:t xml:space="preserve">Modulo </w:t>
      </w:r>
      <w:r>
        <w:rPr>
          <w:b/>
          <w:i/>
          <w:color w:val="000000"/>
          <w:spacing w:val="-4"/>
        </w:rPr>
        <w:t>3</w:t>
      </w:r>
      <w:r w:rsidRPr="00EF48AC">
        <w:rPr>
          <w:b/>
          <w:i/>
          <w:color w:val="000000"/>
          <w:spacing w:val="-4"/>
        </w:rPr>
        <w:t xml:space="preserve">: </w:t>
      </w:r>
      <w:r>
        <w:rPr>
          <w:b/>
          <w:i/>
          <w:color w:val="000000"/>
          <w:spacing w:val="-4"/>
        </w:rPr>
        <w:t>R</w:t>
      </w:r>
      <w:r w:rsidRPr="00EF48AC">
        <w:rPr>
          <w:b/>
          <w:i/>
          <w:color w:val="000000"/>
          <w:spacing w:val="-4"/>
        </w:rPr>
        <w:t>e</w:t>
      </w:r>
      <w:r w:rsidR="0077544F">
        <w:rPr>
          <w:b/>
          <w:i/>
          <w:color w:val="000000"/>
          <w:spacing w:val="-4"/>
        </w:rPr>
        <w:t xml:space="preserve">alizzazione del Costume </w:t>
      </w:r>
    </w:p>
    <w:p w:rsidR="00A13764" w:rsidRPr="00EF48AC" w:rsidRDefault="00A13764" w:rsidP="00A13764">
      <w:pPr>
        <w:shd w:val="clear" w:color="auto" w:fill="FFFFFF"/>
        <w:autoSpaceDE w:val="0"/>
        <w:autoSpaceDN w:val="0"/>
        <w:rPr>
          <w:b/>
          <w:i/>
          <w:color w:val="000000"/>
          <w:spacing w:val="-4"/>
        </w:rPr>
      </w:pPr>
    </w:p>
    <w:p w:rsidR="00A13764" w:rsidRPr="00EF48AC" w:rsidRDefault="00A13764" w:rsidP="00A13764">
      <w:pPr>
        <w:shd w:val="clear" w:color="auto" w:fill="FFFFFF"/>
        <w:autoSpaceDE w:val="0"/>
        <w:autoSpaceDN w:val="0"/>
      </w:pPr>
      <w:r w:rsidRPr="00EF48AC">
        <w:t xml:space="preserve">- </w:t>
      </w:r>
      <w:r>
        <w:t>Realizzazione di un costume</w:t>
      </w:r>
      <w:r w:rsidRPr="00EF48AC">
        <w:t>: tecniche e strumenti</w:t>
      </w:r>
    </w:p>
    <w:p w:rsidR="00A13764" w:rsidRPr="00EF48AC" w:rsidRDefault="00A13764" w:rsidP="00A13764">
      <w:pPr>
        <w:shd w:val="clear" w:color="auto" w:fill="FFFFFF"/>
        <w:autoSpaceDE w:val="0"/>
        <w:autoSpaceDN w:val="0"/>
      </w:pPr>
      <w:r w:rsidRPr="00EF48AC">
        <w:t>- I tessuti: tipi e qualità, l’aspetto estetico, il panneggio</w:t>
      </w:r>
      <w:proofErr w:type="gramStart"/>
      <w:r w:rsidRPr="00EF48AC">
        <w:t xml:space="preserve">  </w:t>
      </w:r>
      <w:proofErr w:type="gramEnd"/>
    </w:p>
    <w:p w:rsidR="00A13764" w:rsidRPr="00EF48AC" w:rsidRDefault="00A13764" w:rsidP="00A13764">
      <w:pPr>
        <w:shd w:val="clear" w:color="auto" w:fill="FFFFFF"/>
        <w:autoSpaceDE w:val="0"/>
        <w:autoSpaceDN w:val="0"/>
      </w:pPr>
      <w:r w:rsidRPr="00EF48AC">
        <w:t>- Project Work</w:t>
      </w:r>
    </w:p>
    <w:p w:rsidR="00A13764" w:rsidRPr="00EF48AC" w:rsidRDefault="00A13764" w:rsidP="00A13764">
      <w:pPr>
        <w:autoSpaceDE w:val="0"/>
        <w:autoSpaceDN w:val="0"/>
        <w:adjustRightInd w:val="0"/>
      </w:pPr>
    </w:p>
    <w:p w:rsidR="00A13764" w:rsidRPr="00EF48AC" w:rsidRDefault="00A13764" w:rsidP="00A13764">
      <w:pPr>
        <w:pStyle w:val="Testopreformattato"/>
        <w:jc w:val="both"/>
        <w:rPr>
          <w:rFonts w:ascii="Times New Roman" w:hAnsi="Times New Roman"/>
          <w:b/>
          <w:sz w:val="24"/>
          <w:szCs w:val="24"/>
        </w:rPr>
      </w:pPr>
      <w:r w:rsidRPr="00EF48AC">
        <w:rPr>
          <w:rFonts w:ascii="Times New Roman" w:hAnsi="Times New Roman"/>
          <w:b/>
          <w:sz w:val="24"/>
          <w:szCs w:val="24"/>
        </w:rPr>
        <w:t>Organizzazione didattica</w:t>
      </w:r>
    </w:p>
    <w:p w:rsidR="00A13764" w:rsidRPr="00EF48AC" w:rsidRDefault="00A13764" w:rsidP="00A13764">
      <w:pPr>
        <w:autoSpaceDE w:val="0"/>
        <w:autoSpaceDN w:val="0"/>
        <w:adjustRightInd w:val="0"/>
      </w:pPr>
    </w:p>
    <w:p w:rsidR="00A13764" w:rsidRPr="00EF48AC" w:rsidRDefault="00A13764" w:rsidP="00A13764">
      <w:pPr>
        <w:autoSpaceDE w:val="0"/>
        <w:autoSpaceDN w:val="0"/>
        <w:adjustRightInd w:val="0"/>
      </w:pPr>
      <w:r w:rsidRPr="00EF48AC">
        <w:t xml:space="preserve">Il corso è suddiviso in </w:t>
      </w:r>
      <w:proofErr w:type="gramStart"/>
      <w:r>
        <w:t>3</w:t>
      </w:r>
      <w:proofErr w:type="gramEnd"/>
      <w:r w:rsidRPr="00EF48AC">
        <w:t xml:space="preserve"> moduli di </w:t>
      </w:r>
      <w:r>
        <w:t>125</w:t>
      </w:r>
      <w:r w:rsidRPr="00EF48AC">
        <w:t xml:space="preserve"> ore suddivise in lezioni frontali (</w:t>
      </w:r>
      <w:r>
        <w:t>4</w:t>
      </w:r>
      <w:r w:rsidRPr="00EF48AC">
        <w:t>5 ore) ed esercitazioni (</w:t>
      </w:r>
      <w:r>
        <w:t>80</w:t>
      </w:r>
      <w:r w:rsidRPr="00EF48AC">
        <w:t xml:space="preserve"> ore). </w:t>
      </w:r>
    </w:p>
    <w:p w:rsidR="00A13764" w:rsidRPr="00EF48AC" w:rsidRDefault="00A13764" w:rsidP="00A13764">
      <w:pPr>
        <w:autoSpaceDE w:val="0"/>
        <w:autoSpaceDN w:val="0"/>
        <w:adjustRightInd w:val="0"/>
      </w:pPr>
    </w:p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d’esame</w:t>
            </w:r>
          </w:p>
        </w:tc>
      </w:tr>
    </w:tbl>
    <w:p w:rsidR="00A13764" w:rsidRPr="00EF48AC" w:rsidRDefault="00A13764" w:rsidP="00A13764">
      <w:pPr>
        <w:autoSpaceDE w:val="0"/>
        <w:autoSpaceDN w:val="0"/>
        <w:adjustRightInd w:val="0"/>
      </w:pPr>
      <w:r w:rsidRPr="00EF48AC">
        <w:t>Esame orale con discussione del project work</w:t>
      </w:r>
    </w:p>
    <w:p w:rsidR="00A13764" w:rsidRPr="00EF48AC" w:rsidRDefault="00A13764" w:rsidP="00A13764">
      <w:pPr>
        <w:autoSpaceDE w:val="0"/>
        <w:autoSpaceDN w:val="0"/>
        <w:adjustRightInd w:val="0"/>
      </w:pPr>
    </w:p>
    <w:p w:rsidR="004A753C" w:rsidRPr="00F20319" w:rsidRDefault="004A753C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</w:tbl>
    <w:p w:rsidR="00A13764" w:rsidRPr="00EF48AC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EF48AC">
        <w:rPr>
          <w:color w:val="000000"/>
          <w:spacing w:val="-3"/>
        </w:rPr>
        <w:t>Ludmila</w:t>
      </w:r>
      <w:proofErr w:type="spellEnd"/>
      <w:r w:rsidRPr="00EF48AC">
        <w:rPr>
          <w:color w:val="000000"/>
          <w:spacing w:val="-3"/>
        </w:rPr>
        <w:t xml:space="preserve"> </w:t>
      </w:r>
      <w:proofErr w:type="spellStart"/>
      <w:r w:rsidRPr="00EF48AC">
        <w:rPr>
          <w:color w:val="000000"/>
          <w:spacing w:val="-3"/>
        </w:rPr>
        <w:t>Kybalovà</w:t>
      </w:r>
      <w:proofErr w:type="spellEnd"/>
      <w:r w:rsidRPr="00EF48AC">
        <w:rPr>
          <w:color w:val="000000"/>
          <w:spacing w:val="-3"/>
        </w:rPr>
        <w:t>, Enciclopedia Illustrata del Costume, Fratelli Fabbri editori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proofErr w:type="gramStart"/>
      <w:r w:rsidRPr="00EF48AC">
        <w:rPr>
          <w:color w:val="000000"/>
          <w:spacing w:val="-3"/>
        </w:rPr>
        <w:t>V.Maugeri</w:t>
      </w:r>
      <w:proofErr w:type="spellEnd"/>
      <w:proofErr w:type="gramEnd"/>
      <w:r w:rsidRPr="00EF48AC">
        <w:rPr>
          <w:color w:val="000000"/>
          <w:spacing w:val="-3"/>
        </w:rPr>
        <w:t xml:space="preserve">, </w:t>
      </w:r>
      <w:proofErr w:type="spellStart"/>
      <w:r w:rsidRPr="00EF48AC">
        <w:rPr>
          <w:color w:val="000000"/>
          <w:spacing w:val="-3"/>
        </w:rPr>
        <w:t>A.Paffumi</w:t>
      </w:r>
      <w:proofErr w:type="spellEnd"/>
      <w:r w:rsidRPr="00EF48AC">
        <w:rPr>
          <w:color w:val="000000"/>
          <w:spacing w:val="-3"/>
        </w:rPr>
        <w:t>, Storia della moda e del costume, Calderini, Bologna</w:t>
      </w:r>
    </w:p>
    <w:p w:rsidR="00A13764" w:rsidRPr="00EF48AC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EF48AC">
        <w:rPr>
          <w:color w:val="000000"/>
          <w:spacing w:val="-3"/>
        </w:rPr>
        <w:t xml:space="preserve">C. Filosa, </w:t>
      </w:r>
      <w:r w:rsidRPr="00EF48AC">
        <w:rPr>
          <w:iCs/>
          <w:color w:val="000000"/>
          <w:spacing w:val="-3"/>
        </w:rPr>
        <w:t>Corso di figura disegnata</w:t>
      </w:r>
      <w:r w:rsidRPr="00EF48AC">
        <w:rPr>
          <w:color w:val="000000"/>
          <w:spacing w:val="-3"/>
        </w:rPr>
        <w:t>, Hoepli</w:t>
      </w:r>
    </w:p>
    <w:p w:rsidR="00A13764" w:rsidRPr="001C18CD" w:rsidRDefault="00A13764" w:rsidP="00A137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41"/>
          <w:szCs w:val="41"/>
          <w:lang w:val="en-US"/>
        </w:rPr>
      </w:pPr>
      <w:r w:rsidRPr="001C18CD">
        <w:rPr>
          <w:spacing w:val="-3"/>
          <w:lang w:val="en-US"/>
        </w:rPr>
        <w:t>Janet Arnold</w:t>
      </w:r>
      <w:r>
        <w:rPr>
          <w:spacing w:val="-3"/>
          <w:lang w:val="en-US"/>
        </w:rPr>
        <w:t>,</w:t>
      </w:r>
      <w:r w:rsidRPr="001C18CD">
        <w:rPr>
          <w:spacing w:val="-3"/>
          <w:lang w:val="en-US"/>
        </w:rPr>
        <w:t xml:space="preserve"> </w:t>
      </w:r>
      <w:r w:rsidRPr="001C18CD">
        <w:rPr>
          <w:color w:val="000000"/>
          <w:spacing w:val="-3"/>
          <w:lang w:val="en-US"/>
        </w:rPr>
        <w:t>Patterns of Fashion: The Cut and Construction of Clothes for Men and Women, C.1560-1620, Macmillan.</w:t>
      </w:r>
    </w:p>
    <w:p w:rsidR="00A13764" w:rsidRPr="001C18CD" w:rsidRDefault="00A13764" w:rsidP="00A13764">
      <w:pPr>
        <w:autoSpaceDE w:val="0"/>
        <w:autoSpaceDN w:val="0"/>
        <w:adjustRightInd w:val="0"/>
        <w:jc w:val="both"/>
        <w:rPr>
          <w:spacing w:val="-3"/>
          <w:lang w:val="en-US"/>
        </w:rPr>
      </w:pPr>
      <w:r w:rsidRPr="001C18CD">
        <w:rPr>
          <w:spacing w:val="-3"/>
          <w:lang w:val="en-US"/>
        </w:rPr>
        <w:t>Janet Arnold Patterns of Fashion 1: Englishwomen's Dresses &amp; Their Construction C. 1660-1860</w:t>
      </w:r>
      <w:r>
        <w:rPr>
          <w:spacing w:val="-3"/>
          <w:lang w:val="en-US"/>
        </w:rPr>
        <w:t xml:space="preserve">, </w:t>
      </w:r>
      <w:r w:rsidRPr="001C18CD">
        <w:rPr>
          <w:color w:val="000000"/>
          <w:spacing w:val="-3"/>
          <w:lang w:val="en-US"/>
        </w:rPr>
        <w:t>Macmillan.</w:t>
      </w:r>
      <w:r w:rsidRPr="001C18CD">
        <w:rPr>
          <w:spacing w:val="-3"/>
          <w:lang w:val="en-US"/>
        </w:rPr>
        <w:t> </w:t>
      </w:r>
    </w:p>
    <w:p w:rsidR="00A13764" w:rsidRPr="001C18CD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3"/>
          <w:lang w:val="en-US"/>
        </w:rPr>
      </w:pPr>
      <w:r w:rsidRPr="001C18CD">
        <w:rPr>
          <w:color w:val="000000"/>
          <w:spacing w:val="-3"/>
          <w:lang w:val="en-US"/>
        </w:rPr>
        <w:t>Janet Arnold, Patterns of Fashion 2: Englishwomen's Dresses &amp; Their Construction C. 1860-1940, Macmillan</w:t>
      </w:r>
      <w:r>
        <w:rPr>
          <w:color w:val="000000"/>
          <w:spacing w:val="-3"/>
          <w:lang w:val="en-US"/>
        </w:rPr>
        <w:t>.</w:t>
      </w:r>
    </w:p>
    <w:p w:rsidR="00A13764" w:rsidRPr="001C18CD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3"/>
          <w:lang w:val="en-US"/>
        </w:rPr>
      </w:pPr>
      <w:r w:rsidRPr="001C18CD">
        <w:rPr>
          <w:color w:val="000000"/>
          <w:spacing w:val="-3"/>
          <w:lang w:val="en-US"/>
        </w:rPr>
        <w:t>Janet Arnold, A Handbook of Costume</w:t>
      </w:r>
      <w:r>
        <w:rPr>
          <w:color w:val="000000"/>
          <w:spacing w:val="-3"/>
          <w:lang w:val="en-US"/>
        </w:rPr>
        <w:t>.</w:t>
      </w:r>
    </w:p>
    <w:p w:rsidR="00A13764" w:rsidRPr="001C18CD" w:rsidRDefault="00A13764" w:rsidP="00A13764">
      <w:pPr>
        <w:autoSpaceDE w:val="0"/>
        <w:autoSpaceDN w:val="0"/>
        <w:adjustRightInd w:val="0"/>
        <w:jc w:val="both"/>
        <w:rPr>
          <w:color w:val="000000"/>
          <w:spacing w:val="-3"/>
          <w:lang w:val="en-US"/>
        </w:rPr>
      </w:pPr>
    </w:p>
    <w:p w:rsidR="00A13764" w:rsidRPr="00A6194E" w:rsidRDefault="00A13764" w:rsidP="00A13764">
      <w:pPr>
        <w:rPr>
          <w:lang w:val="en-US"/>
        </w:rPr>
      </w:pPr>
    </w:p>
    <w:p w:rsidR="00A013F5" w:rsidRDefault="00A013F5" w:rsidP="002722CD">
      <w:pPr>
        <w:jc w:val="both"/>
      </w:pPr>
    </w:p>
    <w:sectPr w:rsidR="00A013F5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74AC7"/>
    <w:multiLevelType w:val="hybridMultilevel"/>
    <w:tmpl w:val="2FAC3A0C"/>
    <w:lvl w:ilvl="0" w:tplc="19D42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noPunctuationKerning/>
  <w:characterSpacingControl w:val="doNotCompress"/>
  <w:compat/>
  <w:rsids>
    <w:rsidRoot w:val="002460BB"/>
    <w:rsid w:val="00047422"/>
    <w:rsid w:val="000C6570"/>
    <w:rsid w:val="00137583"/>
    <w:rsid w:val="00156103"/>
    <w:rsid w:val="00190DA3"/>
    <w:rsid w:val="002231ED"/>
    <w:rsid w:val="002460BB"/>
    <w:rsid w:val="002722CD"/>
    <w:rsid w:val="002E36DB"/>
    <w:rsid w:val="003A4D06"/>
    <w:rsid w:val="004A5E8D"/>
    <w:rsid w:val="004A753C"/>
    <w:rsid w:val="004E1714"/>
    <w:rsid w:val="005F586E"/>
    <w:rsid w:val="006862BA"/>
    <w:rsid w:val="006C1DD8"/>
    <w:rsid w:val="00744B75"/>
    <w:rsid w:val="0077544F"/>
    <w:rsid w:val="00826BD3"/>
    <w:rsid w:val="00867AA5"/>
    <w:rsid w:val="008A17F6"/>
    <w:rsid w:val="00996AEB"/>
    <w:rsid w:val="00A013F5"/>
    <w:rsid w:val="00A06BC8"/>
    <w:rsid w:val="00A13764"/>
    <w:rsid w:val="00AF0508"/>
    <w:rsid w:val="00C81141"/>
    <w:rsid w:val="00D72F0E"/>
    <w:rsid w:val="00EA2C7D"/>
    <w:rsid w:val="00F20319"/>
    <w:rsid w:val="00F90238"/>
    <w:rsid w:val="00FC2F09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  <w:style w:type="paragraph" w:customStyle="1" w:styleId="Testopreformattato">
    <w:name w:val="Testo preformattato"/>
    <w:basedOn w:val="Normale"/>
    <w:rsid w:val="00A13764"/>
    <w:pPr>
      <w:widowControl w:val="0"/>
      <w:suppressAutoHyphens/>
    </w:pPr>
    <w:rPr>
      <w:rFonts w:ascii="Courier New" w:eastAsia="Lucida Sans Unicode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572</Words>
  <Characters>3261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Gabriele</cp:lastModifiedBy>
  <cp:revision>24</cp:revision>
  <cp:lastPrinted>2001-12-12T21:32:00Z</cp:lastPrinted>
  <dcterms:created xsi:type="dcterms:W3CDTF">2011-05-11T11:31:00Z</dcterms:created>
  <dcterms:modified xsi:type="dcterms:W3CDTF">2013-10-31T09:46:00Z</dcterms:modified>
</cp:coreProperties>
</file>