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24EBD" w:rsidRDefault="00F24EBD" w:rsidP="00F452C8">
      <w:pPr>
        <w:spacing w:before="100" w:beforeAutospacing="1" w:after="100" w:afterAutospacing="1" w:line="240" w:lineRule="auto"/>
        <w:jc w:val="center"/>
        <w:outlineLvl w:val="4"/>
        <w:rPr>
          <w:rFonts w:ascii="Georgia" w:eastAsia="Times New Roman" w:hAnsi="Georgia" w:cs="Times New Roman"/>
          <w:b/>
          <w:bCs/>
          <w:sz w:val="28"/>
          <w:szCs w:val="28"/>
        </w:rPr>
      </w:pPr>
      <w:r>
        <w:rPr>
          <w:rFonts w:ascii="Georgia" w:eastAsia="Times New Roman" w:hAnsi="Georgia" w:cs="Times New Roman"/>
          <w:b/>
          <w:bCs/>
          <w:sz w:val="28"/>
          <w:szCs w:val="28"/>
        </w:rPr>
        <w:t xml:space="preserve">Biblioteca "Anna </w:t>
      </w:r>
      <w:proofErr w:type="spellStart"/>
      <w:r>
        <w:rPr>
          <w:rFonts w:ascii="Georgia" w:eastAsia="Times New Roman" w:hAnsi="Georgia" w:cs="Times New Roman"/>
          <w:b/>
          <w:bCs/>
          <w:sz w:val="28"/>
          <w:szCs w:val="28"/>
        </w:rPr>
        <w:t>Caputi</w:t>
      </w:r>
      <w:proofErr w:type="spellEnd"/>
      <w:r>
        <w:rPr>
          <w:rFonts w:ascii="Georgia" w:eastAsia="Times New Roman" w:hAnsi="Georgia" w:cs="Times New Roman"/>
          <w:b/>
          <w:bCs/>
          <w:sz w:val="28"/>
          <w:szCs w:val="28"/>
        </w:rPr>
        <w:t>"</w:t>
      </w:r>
    </w:p>
    <w:p w:rsidR="00F452C8" w:rsidRPr="00395BFD" w:rsidRDefault="00F452C8" w:rsidP="00F452C8">
      <w:pPr>
        <w:spacing w:before="100" w:beforeAutospacing="1" w:after="100" w:afterAutospacing="1" w:line="240" w:lineRule="auto"/>
        <w:jc w:val="center"/>
        <w:outlineLvl w:val="4"/>
        <w:rPr>
          <w:rFonts w:ascii="Georgia" w:hAnsi="Georgia"/>
          <w:b/>
          <w:color w:val="000000" w:themeColor="text1"/>
          <w:sz w:val="28"/>
          <w:szCs w:val="28"/>
        </w:rPr>
      </w:pPr>
      <w:r w:rsidRPr="00395BFD">
        <w:rPr>
          <w:rFonts w:ascii="Georgia" w:eastAsia="Times New Roman" w:hAnsi="Georgia" w:cs="Times New Roman"/>
          <w:b/>
          <w:bCs/>
          <w:sz w:val="28"/>
          <w:szCs w:val="28"/>
        </w:rPr>
        <w:t>Corso sulle metodologie d</w:t>
      </w:r>
      <w:r>
        <w:rPr>
          <w:rFonts w:ascii="Georgia" w:eastAsia="Times New Roman" w:hAnsi="Georgia" w:cs="Times New Roman"/>
          <w:b/>
          <w:bCs/>
          <w:sz w:val="28"/>
          <w:szCs w:val="28"/>
        </w:rPr>
        <w:t>ella</w:t>
      </w:r>
      <w:r w:rsidRPr="00395BFD">
        <w:rPr>
          <w:rFonts w:ascii="Georgia" w:eastAsia="Times New Roman" w:hAnsi="Georgia" w:cs="Times New Roman"/>
          <w:b/>
          <w:bCs/>
          <w:sz w:val="28"/>
          <w:szCs w:val="28"/>
        </w:rPr>
        <w:t xml:space="preserve"> ricerca bibliografica</w:t>
      </w:r>
      <w:r w:rsidRPr="00395BFD">
        <w:rPr>
          <w:rFonts w:ascii="Georgia" w:hAnsi="Georgia"/>
          <w:b/>
          <w:color w:val="000000" w:themeColor="text1"/>
          <w:sz w:val="28"/>
          <w:szCs w:val="28"/>
        </w:rPr>
        <w:t xml:space="preserve"> </w:t>
      </w:r>
    </w:p>
    <w:p w:rsidR="00F452C8" w:rsidRPr="00F452C8" w:rsidRDefault="00F452C8" w:rsidP="00F452C8">
      <w:pPr>
        <w:pStyle w:val="NormaleWeb"/>
        <w:shd w:val="clear" w:color="auto" w:fill="FFFFFF"/>
        <w:jc w:val="both"/>
        <w:rPr>
          <w:rFonts w:ascii="Georgia" w:hAnsi="Georgia"/>
        </w:rPr>
      </w:pPr>
    </w:p>
    <w:p w:rsidR="00BF57CD" w:rsidRPr="00F452C8" w:rsidRDefault="00BF57CD" w:rsidP="00BF57CD">
      <w:pPr>
        <w:pStyle w:val="NormaleWeb"/>
        <w:shd w:val="clear" w:color="auto" w:fill="FFFFFF"/>
        <w:spacing w:line="360" w:lineRule="auto"/>
        <w:jc w:val="both"/>
        <w:rPr>
          <w:rFonts w:ascii="Georgia" w:hAnsi="Georgia"/>
        </w:rPr>
      </w:pPr>
      <w:r w:rsidRPr="00F452C8">
        <w:rPr>
          <w:rFonts w:ascii="Georgia" w:hAnsi="Georgia"/>
        </w:rPr>
        <w:t>Ricercare non è semplice, paradossalmente soprattutto oggi, all’interno della cosiddetta «galassia internet», dove proliferano gli strumenti della ricerca come repertori, bibliografie o banche dati, ma non sempre c’è corrispondenza tra quantità e qualità dei dati e le relative fonti delle informazioni.</w:t>
      </w:r>
      <w:r>
        <w:rPr>
          <w:rFonts w:ascii="Georgia" w:hAnsi="Georgia"/>
        </w:rPr>
        <w:t xml:space="preserve"> </w:t>
      </w:r>
      <w:r w:rsidRPr="00F452C8">
        <w:rPr>
          <w:rFonts w:ascii="Georgia" w:hAnsi="Georgia"/>
        </w:rPr>
        <w:t>È necessario quindi sapere sempre chi produce l'informazione, perché e come le informazioni sono prodotte e infine per chi i dati sono stati diffusi, occorre, cioè, imparare a ricercare.</w:t>
      </w:r>
    </w:p>
    <w:p w:rsidR="00BF57CD" w:rsidRDefault="00F452C8" w:rsidP="00BF57CD">
      <w:pPr>
        <w:pStyle w:val="NormaleWeb"/>
        <w:shd w:val="clear" w:color="auto" w:fill="FFFFFF"/>
        <w:spacing w:line="360" w:lineRule="auto"/>
        <w:jc w:val="both"/>
        <w:rPr>
          <w:rFonts w:ascii="Georgia" w:hAnsi="Georgia"/>
          <w:shd w:val="clear" w:color="auto" w:fill="FFFFFF"/>
        </w:rPr>
      </w:pPr>
      <w:r w:rsidRPr="00F452C8">
        <w:rPr>
          <w:rFonts w:ascii="Georgia" w:hAnsi="Georgia"/>
        </w:rPr>
        <w:t>Il corso mira a fornire</w:t>
      </w:r>
      <w:r w:rsidR="00BF57CD">
        <w:rPr>
          <w:rFonts w:ascii="Georgia" w:hAnsi="Georgia"/>
        </w:rPr>
        <w:t>, gratuitamente, agli</w:t>
      </w:r>
      <w:r w:rsidRPr="00F452C8">
        <w:rPr>
          <w:rFonts w:ascii="Georgia" w:hAnsi="Georgia"/>
        </w:rPr>
        <w:t xml:space="preserve"> student</w:t>
      </w:r>
      <w:r w:rsidR="00BF57CD">
        <w:rPr>
          <w:rFonts w:ascii="Georgia" w:hAnsi="Georgia"/>
        </w:rPr>
        <w:t>i dell'Accademia di Belle Arti di Napoli,</w:t>
      </w:r>
      <w:r w:rsidRPr="00F452C8">
        <w:rPr>
          <w:rFonts w:ascii="Georgia" w:hAnsi="Georgia"/>
        </w:rPr>
        <w:t xml:space="preserve"> gli strumenti necessari </w:t>
      </w:r>
      <w:r w:rsidR="00BF57CD">
        <w:rPr>
          <w:rFonts w:ascii="Georgia" w:hAnsi="Georgia"/>
        </w:rPr>
        <w:t xml:space="preserve">a </w:t>
      </w:r>
      <w:r w:rsidR="00BF57CD" w:rsidRPr="00F452C8">
        <w:rPr>
          <w:rFonts w:ascii="Georgia" w:hAnsi="Georgia"/>
          <w:shd w:val="clear" w:color="auto" w:fill="FFFFFF"/>
        </w:rPr>
        <w:t>reperire delle risorse documentarie specialistiche in biblioteca come in rete.</w:t>
      </w:r>
    </w:p>
    <w:p w:rsidR="00F452C8" w:rsidRPr="00F452C8" w:rsidRDefault="00BF57CD" w:rsidP="00F452C8">
      <w:pPr>
        <w:pStyle w:val="NormaleWeb"/>
        <w:shd w:val="clear" w:color="auto" w:fill="FFFFFF"/>
        <w:spacing w:line="360" w:lineRule="auto"/>
        <w:jc w:val="both"/>
        <w:rPr>
          <w:rFonts w:ascii="Georgia" w:hAnsi="Georgia"/>
          <w:shd w:val="clear" w:color="auto" w:fill="FFFFFF"/>
        </w:rPr>
      </w:pPr>
      <w:r>
        <w:rPr>
          <w:rFonts w:ascii="Georgia" w:hAnsi="Georgia"/>
          <w:shd w:val="clear" w:color="auto" w:fill="FFFFFF"/>
        </w:rPr>
        <w:t>Il corso ha lo scopo di indirizzare lo studente al</w:t>
      </w:r>
      <w:r w:rsidR="00F452C8" w:rsidRPr="00F452C8">
        <w:rPr>
          <w:rFonts w:ascii="Georgia" w:hAnsi="Georgia"/>
        </w:rPr>
        <w:t xml:space="preserve">lo svolgimento di ricerche </w:t>
      </w:r>
      <w:r>
        <w:rPr>
          <w:rFonts w:ascii="Georgia" w:hAnsi="Georgia"/>
        </w:rPr>
        <w:t xml:space="preserve">utili per ottenere </w:t>
      </w:r>
      <w:r w:rsidR="00F452C8" w:rsidRPr="00F452C8">
        <w:rPr>
          <w:rFonts w:ascii="Georgia" w:hAnsi="Georgia"/>
        </w:rPr>
        <w:t xml:space="preserve">le </w:t>
      </w:r>
      <w:r w:rsidR="00F452C8" w:rsidRPr="00F452C8">
        <w:rPr>
          <w:rFonts w:ascii="Georgia" w:hAnsi="Georgia"/>
          <w:shd w:val="clear" w:color="auto" w:fill="FFFFFF"/>
        </w:rPr>
        <w:t>competenze informative a pred</w:t>
      </w:r>
      <w:r>
        <w:rPr>
          <w:rFonts w:ascii="Georgia" w:hAnsi="Georgia"/>
          <w:shd w:val="clear" w:color="auto" w:fill="FFFFFF"/>
        </w:rPr>
        <w:t>isporre un progetto di tesi.</w:t>
      </w:r>
    </w:p>
    <w:p w:rsidR="00F452C8" w:rsidRPr="00F452C8" w:rsidRDefault="00F452C8" w:rsidP="00F452C8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F452C8">
        <w:rPr>
          <w:rFonts w:ascii="Georgia" w:hAnsi="Georgia" w:cs="Times New Roman"/>
          <w:sz w:val="24"/>
          <w:szCs w:val="24"/>
        </w:rPr>
        <w:t>Alla fine del corso gli studenti saranno in grado di:</w:t>
      </w:r>
    </w:p>
    <w:p w:rsidR="00F452C8" w:rsidRPr="00F452C8" w:rsidRDefault="00F452C8" w:rsidP="00F452C8">
      <w:pPr>
        <w:pStyle w:val="NormaleWeb"/>
        <w:numPr>
          <w:ilvl w:val="0"/>
          <w:numId w:val="1"/>
        </w:numPr>
        <w:spacing w:before="300" w:beforeAutospacing="0" w:after="300" w:afterAutospacing="0"/>
        <w:ind w:left="870" w:right="150"/>
        <w:rPr>
          <w:rFonts w:ascii="Georgia" w:hAnsi="Georgia"/>
        </w:rPr>
      </w:pPr>
      <w:r w:rsidRPr="00F452C8">
        <w:rPr>
          <w:rFonts w:ascii="Georgia" w:hAnsi="Georgia"/>
        </w:rPr>
        <w:t>distinguere tra libri e periodici come  fonti di informazioni.</w:t>
      </w:r>
    </w:p>
    <w:p w:rsidR="00F452C8" w:rsidRPr="00F452C8" w:rsidRDefault="00F452C8" w:rsidP="00F452C8">
      <w:pPr>
        <w:pStyle w:val="NormaleWeb"/>
        <w:numPr>
          <w:ilvl w:val="0"/>
          <w:numId w:val="1"/>
        </w:numPr>
        <w:spacing w:before="300" w:beforeAutospacing="0" w:after="300" w:afterAutospacing="0"/>
        <w:ind w:left="870" w:right="150"/>
        <w:rPr>
          <w:rFonts w:ascii="Georgia" w:hAnsi="Georgia"/>
        </w:rPr>
      </w:pPr>
      <w:r w:rsidRPr="00F452C8">
        <w:rPr>
          <w:rFonts w:ascii="Georgia" w:hAnsi="Georgia"/>
        </w:rPr>
        <w:t>individuare le più importanti banche dati.</w:t>
      </w:r>
    </w:p>
    <w:p w:rsidR="00F452C8" w:rsidRDefault="00F452C8" w:rsidP="00F452C8">
      <w:pPr>
        <w:pStyle w:val="NormaleWeb"/>
        <w:numPr>
          <w:ilvl w:val="0"/>
          <w:numId w:val="1"/>
        </w:numPr>
        <w:spacing w:before="300" w:beforeAutospacing="0" w:after="300" w:afterAutospacing="0"/>
        <w:ind w:left="870" w:right="150"/>
        <w:rPr>
          <w:rFonts w:ascii="Georgia" w:hAnsi="Georgia"/>
        </w:rPr>
      </w:pPr>
      <w:r w:rsidRPr="00F452C8">
        <w:rPr>
          <w:rFonts w:ascii="Georgia" w:hAnsi="Georgia"/>
        </w:rPr>
        <w:t>riconoscere e leggere la struttura di un record bibliografico.</w:t>
      </w:r>
    </w:p>
    <w:p w:rsidR="00F452C8" w:rsidRPr="00F452C8" w:rsidRDefault="00F452C8" w:rsidP="00F452C8">
      <w:pPr>
        <w:pStyle w:val="NormaleWeb"/>
        <w:numPr>
          <w:ilvl w:val="0"/>
          <w:numId w:val="1"/>
        </w:numPr>
        <w:spacing w:before="300" w:beforeAutospacing="0" w:after="300" w:afterAutospacing="0"/>
        <w:ind w:left="870" w:right="150"/>
        <w:rPr>
          <w:rFonts w:ascii="Georgia" w:hAnsi="Georgia"/>
        </w:rPr>
      </w:pPr>
      <w:r>
        <w:rPr>
          <w:rFonts w:ascii="Georgia" w:hAnsi="Georgia"/>
        </w:rPr>
        <w:t>compilare correttamente una bibliografia</w:t>
      </w:r>
    </w:p>
    <w:p w:rsidR="00F452C8" w:rsidRDefault="00F452C8" w:rsidP="00F452C8">
      <w:pPr>
        <w:pStyle w:val="NormaleWeb"/>
        <w:spacing w:before="300" w:beforeAutospacing="0" w:after="300" w:afterAutospacing="0"/>
        <w:ind w:right="150"/>
        <w:rPr>
          <w:rFonts w:ascii="Georgia" w:hAnsi="Georgia"/>
          <w:sz w:val="22"/>
          <w:szCs w:val="22"/>
        </w:rPr>
      </w:pPr>
    </w:p>
    <w:p w:rsidR="00501282" w:rsidRDefault="00501282" w:rsidP="00F452C8">
      <w:pPr>
        <w:pStyle w:val="NormaleWeb"/>
        <w:shd w:val="clear" w:color="auto" w:fill="FFFFFF"/>
        <w:jc w:val="both"/>
        <w:rPr>
          <w:rStyle w:val="Enfasigrassetto"/>
          <w:rFonts w:ascii="Georgia" w:hAnsi="Georgia" w:cs="Arial"/>
          <w:color w:val="000000"/>
        </w:rPr>
      </w:pPr>
    </w:p>
    <w:p w:rsidR="009602A0" w:rsidRDefault="00F452C8" w:rsidP="009602A0">
      <w:pPr>
        <w:autoSpaceDE w:val="0"/>
        <w:autoSpaceDN w:val="0"/>
        <w:adjustRightInd w:val="0"/>
        <w:spacing w:after="0" w:line="240" w:lineRule="auto"/>
        <w:rPr>
          <w:rStyle w:val="Enfasigrassetto"/>
          <w:rFonts w:ascii="Georgia" w:hAnsi="Georgia" w:cs="Arial"/>
          <w:color w:val="000000"/>
        </w:rPr>
      </w:pPr>
      <w:r w:rsidRPr="00F452C8">
        <w:rPr>
          <w:rStyle w:val="Enfasigrassetto"/>
          <w:rFonts w:ascii="Georgia" w:hAnsi="Georgia" w:cs="Arial"/>
          <w:color w:val="000000"/>
        </w:rPr>
        <w:lastRenderedPageBreak/>
        <w:t>Progr</w:t>
      </w:r>
      <w:r w:rsidR="009602A0">
        <w:rPr>
          <w:rStyle w:val="Enfasigrassetto"/>
          <w:rFonts w:ascii="Georgia" w:hAnsi="Georgia" w:cs="Arial"/>
          <w:color w:val="000000"/>
        </w:rPr>
        <w:t>amma</w:t>
      </w:r>
    </w:p>
    <w:p w:rsidR="009602A0" w:rsidRDefault="009602A0" w:rsidP="009602A0">
      <w:pPr>
        <w:autoSpaceDE w:val="0"/>
        <w:autoSpaceDN w:val="0"/>
        <w:adjustRightInd w:val="0"/>
        <w:spacing w:after="0" w:line="240" w:lineRule="auto"/>
        <w:rPr>
          <w:rStyle w:val="Enfasigrassetto"/>
          <w:rFonts w:ascii="Georgia" w:hAnsi="Georgia" w:cs="Arial"/>
          <w:color w:val="000000"/>
        </w:rPr>
      </w:pPr>
    </w:p>
    <w:p w:rsidR="009602A0" w:rsidRDefault="009602A0" w:rsidP="009602A0">
      <w:pPr>
        <w:autoSpaceDE w:val="0"/>
        <w:autoSpaceDN w:val="0"/>
        <w:adjustRightInd w:val="0"/>
        <w:spacing w:after="0" w:line="240" w:lineRule="auto"/>
        <w:rPr>
          <w:rStyle w:val="Enfasigrassetto"/>
          <w:rFonts w:ascii="Georgia" w:hAnsi="Georgia" w:cs="Arial"/>
          <w:color w:val="000000"/>
        </w:rPr>
      </w:pPr>
    </w:p>
    <w:p w:rsidR="009602A0" w:rsidRPr="00F452C8" w:rsidRDefault="009602A0" w:rsidP="009602A0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sz w:val="24"/>
          <w:szCs w:val="24"/>
        </w:rPr>
      </w:pPr>
      <w:r w:rsidRPr="00F452C8">
        <w:rPr>
          <w:rFonts w:ascii="Georgia" w:hAnsi="Georgia" w:cs="Times New Roman"/>
          <w:sz w:val="24"/>
          <w:szCs w:val="24"/>
        </w:rPr>
        <w:t xml:space="preserve">1° </w:t>
      </w:r>
      <w:r>
        <w:rPr>
          <w:rFonts w:ascii="Georgia" w:hAnsi="Georgia" w:cs="Times New Roman"/>
          <w:sz w:val="24"/>
          <w:szCs w:val="24"/>
        </w:rPr>
        <w:t>lezione venerdì 27 maggio ore 14:00  - D'Agostino</w:t>
      </w:r>
    </w:p>
    <w:p w:rsidR="009602A0" w:rsidRPr="00F452C8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Cenni sulla storia del </w:t>
      </w:r>
      <w:r w:rsidRPr="00F452C8">
        <w:rPr>
          <w:rFonts w:ascii="Georgia" w:eastAsia="Times New Roman" w:hAnsi="Georgia" w:cs="Times New Roman"/>
          <w:sz w:val="24"/>
          <w:szCs w:val="24"/>
        </w:rPr>
        <w:t>libro</w:t>
      </w:r>
      <w:r>
        <w:rPr>
          <w:rFonts w:ascii="Georgia" w:eastAsia="Times New Roman" w:hAnsi="Georgia" w:cs="Times New Roman"/>
          <w:sz w:val="24"/>
          <w:szCs w:val="24"/>
        </w:rPr>
        <w:t>:</w:t>
      </w:r>
      <w:r w:rsidRPr="00F452C8">
        <w:rPr>
          <w:rFonts w:ascii="Georgia" w:eastAsia="Times New Roman" w:hAnsi="Georgia" w:cs="Times New Roman"/>
          <w:sz w:val="24"/>
          <w:szCs w:val="24"/>
        </w:rPr>
        <w:t xml:space="preserve"> manoscritto, antico e moderno</w:t>
      </w:r>
    </w:p>
    <w:p w:rsidR="009602A0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Cenni di s</w:t>
      </w:r>
      <w:r w:rsidRPr="00F452C8">
        <w:rPr>
          <w:rFonts w:ascii="Georgia" w:eastAsia="Times New Roman" w:hAnsi="Georgia" w:cs="Times New Roman"/>
          <w:sz w:val="24"/>
          <w:szCs w:val="24"/>
        </w:rPr>
        <w:t>toria delle biblioteche</w:t>
      </w:r>
      <w:r>
        <w:rPr>
          <w:rFonts w:ascii="Georgia" w:eastAsia="Times New Roman" w:hAnsi="Georgia" w:cs="Times New Roman"/>
          <w:sz w:val="24"/>
          <w:szCs w:val="24"/>
        </w:rPr>
        <w:t xml:space="preserve"> con particolare riferimento al nostro territorio</w:t>
      </w:r>
    </w:p>
    <w:p w:rsidR="009602A0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Le biblioteche </w:t>
      </w:r>
      <w:r w:rsidRPr="00F452C8">
        <w:rPr>
          <w:rFonts w:ascii="Georgia" w:eastAsia="Times New Roman" w:hAnsi="Georgia" w:cs="Times New Roman"/>
          <w:sz w:val="24"/>
          <w:szCs w:val="24"/>
        </w:rPr>
        <w:t>e le loro banche dati</w:t>
      </w:r>
      <w:r>
        <w:rPr>
          <w:rFonts w:ascii="Georgia" w:eastAsia="Times New Roman" w:hAnsi="Georgia" w:cs="Times New Roman"/>
          <w:sz w:val="24"/>
          <w:szCs w:val="24"/>
        </w:rPr>
        <w:t xml:space="preserve"> con particolare riferimento al nostro territorio</w:t>
      </w:r>
    </w:p>
    <w:p w:rsidR="009602A0" w:rsidRPr="00BF57CD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val="en-US"/>
        </w:rPr>
      </w:pPr>
      <w:r w:rsidRPr="00BF57CD">
        <w:rPr>
          <w:rFonts w:ascii="Georgia" w:eastAsia="Times New Roman" w:hAnsi="Georgia" w:cs="Times New Roman"/>
          <w:sz w:val="24"/>
          <w:szCs w:val="24"/>
          <w:lang w:val="en-US"/>
        </w:rPr>
        <w:t xml:space="preserve">I </w:t>
      </w:r>
      <w:proofErr w:type="spellStart"/>
      <w:r w:rsidRPr="00BF57CD">
        <w:rPr>
          <w:rFonts w:ascii="Georgia" w:eastAsia="Times New Roman" w:hAnsi="Georgia" w:cs="Times New Roman"/>
          <w:sz w:val="24"/>
          <w:szCs w:val="24"/>
          <w:lang w:val="en-US"/>
        </w:rPr>
        <w:t>servizi</w:t>
      </w:r>
      <w:proofErr w:type="spellEnd"/>
      <w:r w:rsidRPr="00BF57CD">
        <w:rPr>
          <w:rFonts w:ascii="Georgia" w:eastAsia="Times New Roman" w:hAnsi="Georgia" w:cs="Times New Roman"/>
          <w:sz w:val="24"/>
          <w:szCs w:val="24"/>
          <w:lang w:val="en-US"/>
        </w:rPr>
        <w:t xml:space="preserve"> front office e back office </w:t>
      </w:r>
    </w:p>
    <w:p w:rsidR="009602A0" w:rsidRPr="00BF57CD" w:rsidRDefault="009602A0" w:rsidP="009602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  <w:lang w:val="en-US"/>
        </w:rPr>
      </w:pPr>
      <w:r w:rsidRPr="00BF57CD">
        <w:rPr>
          <w:rFonts w:ascii="Georgia" w:eastAsia="Times New Roman" w:hAnsi="Georgia" w:cs="Times New Roman"/>
          <w:sz w:val="24"/>
          <w:szCs w:val="24"/>
          <w:lang w:val="en-US"/>
        </w:rPr>
        <w:t xml:space="preserve">  </w:t>
      </w:r>
    </w:p>
    <w:p w:rsidR="009602A0" w:rsidRPr="00F452C8" w:rsidRDefault="009602A0" w:rsidP="009602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F452C8">
        <w:rPr>
          <w:rFonts w:ascii="Georgia" w:eastAsia="Times New Roman" w:hAnsi="Georgia" w:cs="Times New Roman"/>
          <w:sz w:val="24"/>
          <w:szCs w:val="24"/>
        </w:rPr>
        <w:t xml:space="preserve">2° </w:t>
      </w:r>
      <w:r>
        <w:rPr>
          <w:rFonts w:ascii="Georgia" w:eastAsia="Times New Roman" w:hAnsi="Georgia" w:cs="Times New Roman"/>
          <w:sz w:val="24"/>
          <w:szCs w:val="24"/>
        </w:rPr>
        <w:t>lezione venerdì 10 giugno ore 14:00 - D'Agostino</w:t>
      </w:r>
    </w:p>
    <w:p w:rsidR="009602A0" w:rsidRPr="00F452C8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F452C8">
        <w:rPr>
          <w:rFonts w:ascii="Georgia" w:hAnsi="Georgia" w:cs="Times New Roman"/>
          <w:sz w:val="24"/>
          <w:szCs w:val="24"/>
        </w:rPr>
        <w:t xml:space="preserve">Cos’è  un OPAC </w:t>
      </w:r>
    </w:p>
    <w:p w:rsidR="009602A0" w:rsidRPr="00A55978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F452C8">
        <w:rPr>
          <w:rFonts w:ascii="Georgia" w:hAnsi="Georgia" w:cs="Times New Roman"/>
          <w:sz w:val="24"/>
          <w:szCs w:val="24"/>
        </w:rPr>
        <w:t>Che cos’è l’OPAC SBN e come può essere sfruttato dagli studenti</w:t>
      </w:r>
    </w:p>
    <w:p w:rsidR="009602A0" w:rsidRPr="00F452C8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Leggere la scheda </w:t>
      </w:r>
      <w:proofErr w:type="spellStart"/>
      <w:r>
        <w:rPr>
          <w:rFonts w:ascii="Georgia" w:hAnsi="Georgia" w:cs="Times New Roman"/>
          <w:sz w:val="24"/>
          <w:szCs w:val="24"/>
        </w:rPr>
        <w:t>catalografica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di una monografia</w:t>
      </w:r>
    </w:p>
    <w:p w:rsidR="009602A0" w:rsidRPr="00F452C8" w:rsidRDefault="009602A0" w:rsidP="009602A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 w:cs="Times New Roman"/>
          <w:sz w:val="24"/>
          <w:szCs w:val="24"/>
        </w:rPr>
      </w:pPr>
      <w:r w:rsidRPr="00F452C8">
        <w:rPr>
          <w:rFonts w:ascii="Georgia" w:hAnsi="Georgia" w:cs="Times New Roman"/>
          <w:sz w:val="24"/>
          <w:szCs w:val="24"/>
        </w:rPr>
        <w:t>Come si identificano i documenti di interesse</w:t>
      </w:r>
    </w:p>
    <w:p w:rsidR="009602A0" w:rsidRPr="00F452C8" w:rsidRDefault="009602A0" w:rsidP="009602A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 w:cs="Times New Roman"/>
          <w:sz w:val="24"/>
          <w:szCs w:val="24"/>
        </w:rPr>
      </w:pPr>
      <w:r w:rsidRPr="00F452C8">
        <w:rPr>
          <w:rFonts w:ascii="Georgia" w:hAnsi="Georgia" w:cs="Times New Roman"/>
          <w:sz w:val="24"/>
          <w:szCs w:val="24"/>
        </w:rPr>
        <w:t>Come si individuano le biblioteche che possiedono tali documenti e come si accede alla scheda anagrafica della singola biblioteca</w:t>
      </w:r>
    </w:p>
    <w:p w:rsidR="009602A0" w:rsidRPr="00F452C8" w:rsidRDefault="009602A0" w:rsidP="009602A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 w:cs="Times New Roman"/>
          <w:sz w:val="24"/>
          <w:szCs w:val="24"/>
        </w:rPr>
      </w:pPr>
      <w:r w:rsidRPr="00F452C8">
        <w:rPr>
          <w:rFonts w:ascii="Georgia" w:hAnsi="Georgia" w:cs="Times New Roman"/>
          <w:sz w:val="24"/>
          <w:szCs w:val="24"/>
        </w:rPr>
        <w:t xml:space="preserve">Come si accede al servizio di prestito </w:t>
      </w:r>
    </w:p>
    <w:p w:rsidR="009602A0" w:rsidRPr="00F452C8" w:rsidRDefault="009602A0" w:rsidP="009602A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hAnsi="Georgia" w:cs="Times New Roman"/>
          <w:sz w:val="24"/>
          <w:szCs w:val="24"/>
        </w:rPr>
      </w:pPr>
      <w:r w:rsidRPr="00F452C8">
        <w:rPr>
          <w:rFonts w:ascii="Georgia" w:hAnsi="Georgia" w:cs="Times New Roman"/>
          <w:sz w:val="24"/>
          <w:szCs w:val="24"/>
        </w:rPr>
        <w:t xml:space="preserve">Cosa sono le </w:t>
      </w:r>
      <w:hyperlink r:id="rId5" w:history="1">
        <w:r w:rsidRPr="00F24EBD">
          <w:rPr>
            <w:rStyle w:val="Collegamentoipertestuale"/>
            <w:rFonts w:ascii="Georgia" w:hAnsi="Georgia"/>
            <w:color w:val="000000" w:themeColor="text1"/>
            <w:sz w:val="24"/>
            <w:szCs w:val="24"/>
          </w:rPr>
          <w:t>"Voci d'autorità"</w:t>
        </w:r>
      </w:hyperlink>
    </w:p>
    <w:p w:rsidR="009602A0" w:rsidRDefault="009602A0" w:rsidP="009602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9602A0" w:rsidRDefault="009602A0" w:rsidP="009602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3</w:t>
      </w:r>
      <w:r w:rsidRPr="00F452C8">
        <w:rPr>
          <w:rFonts w:ascii="Georgia" w:eastAsia="Times New Roman" w:hAnsi="Georgia" w:cs="Times New Roman"/>
          <w:sz w:val="24"/>
          <w:szCs w:val="24"/>
        </w:rPr>
        <w:t xml:space="preserve">° </w:t>
      </w:r>
      <w:r>
        <w:rPr>
          <w:rFonts w:ascii="Georgia" w:eastAsia="Times New Roman" w:hAnsi="Georgia" w:cs="Times New Roman"/>
          <w:sz w:val="24"/>
          <w:szCs w:val="24"/>
        </w:rPr>
        <w:t>lezione mercoledì 15 giugno ore 14:00 - Costantino</w:t>
      </w:r>
    </w:p>
    <w:p w:rsidR="009602A0" w:rsidRPr="006E6C82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Leggere la scheda </w:t>
      </w:r>
      <w:proofErr w:type="spellStart"/>
      <w:r>
        <w:rPr>
          <w:rFonts w:ascii="Georgia" w:hAnsi="Georgia" w:cs="Times New Roman"/>
          <w:sz w:val="24"/>
          <w:szCs w:val="24"/>
        </w:rPr>
        <w:t>catalografica</w:t>
      </w:r>
      <w:proofErr w:type="spellEnd"/>
      <w:r>
        <w:rPr>
          <w:rFonts w:ascii="Georgia" w:hAnsi="Georgia" w:cs="Times New Roman"/>
          <w:sz w:val="24"/>
          <w:szCs w:val="24"/>
        </w:rPr>
        <w:t xml:space="preserve"> di un periodico</w:t>
      </w:r>
    </w:p>
    <w:p w:rsidR="009602A0" w:rsidRPr="001B24EB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F452C8">
        <w:rPr>
          <w:rFonts w:ascii="Georgia" w:hAnsi="Georgia" w:cs="Times New Roman"/>
          <w:sz w:val="24"/>
          <w:szCs w:val="24"/>
        </w:rPr>
        <w:t>Come si individuano</w:t>
      </w:r>
      <w:r>
        <w:rPr>
          <w:rFonts w:ascii="Georgia" w:hAnsi="Georgia" w:cs="Times New Roman"/>
          <w:sz w:val="24"/>
          <w:szCs w:val="24"/>
        </w:rPr>
        <w:t xml:space="preserve"> </w:t>
      </w:r>
      <w:r w:rsidRPr="00F452C8">
        <w:rPr>
          <w:rFonts w:ascii="Georgia" w:hAnsi="Georgia" w:cs="Times New Roman"/>
          <w:sz w:val="24"/>
          <w:szCs w:val="24"/>
        </w:rPr>
        <w:t>le biblioteche che possiedono tali documenti</w:t>
      </w:r>
    </w:p>
    <w:p w:rsidR="009602A0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Le banche dati dei periodici </w:t>
      </w:r>
      <w:r w:rsidRPr="00F452C8">
        <w:rPr>
          <w:rFonts w:ascii="Georgia" w:eastAsia="Times New Roman" w:hAnsi="Georgia" w:cs="Times New Roman"/>
          <w:sz w:val="24"/>
          <w:szCs w:val="24"/>
        </w:rPr>
        <w:t>disponibili in rete gratuitamente</w:t>
      </w:r>
    </w:p>
    <w:p w:rsidR="009602A0" w:rsidRDefault="009602A0" w:rsidP="009602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I periodici della Biblioteca "Anna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Caputi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"</w:t>
      </w:r>
    </w:p>
    <w:p w:rsidR="009602A0" w:rsidRDefault="009602A0" w:rsidP="009602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9602A0" w:rsidRDefault="009602A0" w:rsidP="009602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4° lezione venerdì 24 giugno ore 14:00 - D'Agostino</w:t>
      </w:r>
    </w:p>
    <w:p w:rsidR="009602A0" w:rsidRDefault="009602A0" w:rsidP="009602A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B92C01">
        <w:rPr>
          <w:rFonts w:ascii="Georgia" w:eastAsia="Times New Roman" w:hAnsi="Georgia" w:cs="Times New Roman"/>
          <w:sz w:val="24"/>
          <w:szCs w:val="24"/>
        </w:rPr>
        <w:lastRenderedPageBreak/>
        <w:t xml:space="preserve">I repertori cartacei della biblioteca "Anna </w:t>
      </w:r>
      <w:proofErr w:type="spellStart"/>
      <w:r w:rsidRPr="00B92C01">
        <w:rPr>
          <w:rFonts w:ascii="Georgia" w:eastAsia="Times New Roman" w:hAnsi="Georgia" w:cs="Times New Roman"/>
          <w:sz w:val="24"/>
          <w:szCs w:val="24"/>
        </w:rPr>
        <w:t>Caputi</w:t>
      </w:r>
      <w:proofErr w:type="spellEnd"/>
      <w:r w:rsidRPr="00B92C01">
        <w:rPr>
          <w:rFonts w:ascii="Georgia" w:eastAsia="Times New Roman" w:hAnsi="Georgia" w:cs="Times New Roman"/>
          <w:sz w:val="24"/>
          <w:szCs w:val="24"/>
        </w:rPr>
        <w:t>"</w:t>
      </w:r>
    </w:p>
    <w:p w:rsidR="009602A0" w:rsidRPr="00B92C01" w:rsidRDefault="009602A0" w:rsidP="009602A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 w:rsidRPr="00B92C01">
        <w:rPr>
          <w:rFonts w:ascii="Georgia" w:eastAsia="Times New Roman" w:hAnsi="Georgia" w:cs="Times New Roman"/>
          <w:sz w:val="24"/>
          <w:szCs w:val="24"/>
        </w:rPr>
        <w:t xml:space="preserve">Le banche dati sull'arte disponibili in rete gratuitamente </w:t>
      </w:r>
    </w:p>
    <w:p w:rsidR="009602A0" w:rsidRDefault="009602A0" w:rsidP="009602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9602A0" w:rsidRDefault="009602A0" w:rsidP="009602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5° lezione mercoledì 29 giugno ore 11:00 - D'Agostino/Costantino</w:t>
      </w:r>
    </w:p>
    <w:p w:rsidR="009602A0" w:rsidRDefault="009602A0" w:rsidP="009602A0">
      <w:pPr>
        <w:pStyle w:val="Paragrafoelenco"/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Visita guidata alla Biblioteca Nazionale di Napoli "Vittorio Emanuele III" e all'Emeroteca "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Tucci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"</w:t>
      </w:r>
    </w:p>
    <w:p w:rsidR="009602A0" w:rsidRPr="00F24EBD" w:rsidRDefault="009602A0" w:rsidP="009602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</w:p>
    <w:p w:rsidR="009602A0" w:rsidRPr="00F452C8" w:rsidRDefault="009602A0" w:rsidP="009602A0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6°e 7° lezione venerdì 1 luglio ore 14:00/mercoledì 6 luglio ore 11:00 -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Giugliano</w:t>
      </w:r>
      <w:proofErr w:type="spellEnd"/>
    </w:p>
    <w:p w:rsidR="009602A0" w:rsidRPr="00F452C8" w:rsidRDefault="009602A0" w:rsidP="009602A0">
      <w:pPr>
        <w:pStyle w:val="NormaleWeb"/>
        <w:numPr>
          <w:ilvl w:val="0"/>
          <w:numId w:val="2"/>
        </w:numPr>
        <w:spacing w:line="276" w:lineRule="auto"/>
        <w:rPr>
          <w:rFonts w:ascii="Georgia" w:hAnsi="Georgia"/>
        </w:rPr>
      </w:pPr>
      <w:r w:rsidRPr="00F452C8">
        <w:rPr>
          <w:rFonts w:ascii="Georgia" w:hAnsi="Georgia"/>
        </w:rPr>
        <w:t>Le tecniche di predispo</w:t>
      </w:r>
      <w:r>
        <w:rPr>
          <w:rFonts w:ascii="Georgia" w:hAnsi="Georgia"/>
        </w:rPr>
        <w:t>sizione di un indice della tesi</w:t>
      </w:r>
    </w:p>
    <w:p w:rsidR="009602A0" w:rsidRDefault="009602A0" w:rsidP="009602A0">
      <w:pPr>
        <w:pStyle w:val="NormaleWeb"/>
        <w:numPr>
          <w:ilvl w:val="0"/>
          <w:numId w:val="2"/>
        </w:numPr>
        <w:spacing w:line="276" w:lineRule="auto"/>
        <w:rPr>
          <w:rFonts w:ascii="Georgia" w:hAnsi="Georgia"/>
        </w:rPr>
      </w:pPr>
      <w:r w:rsidRPr="00F452C8">
        <w:rPr>
          <w:rFonts w:ascii="Georgia" w:hAnsi="Georgia"/>
        </w:rPr>
        <w:t>Le tecniche di predisposizione di una bibliografia.</w:t>
      </w:r>
    </w:p>
    <w:p w:rsidR="009602A0" w:rsidRDefault="009602A0" w:rsidP="009602A0">
      <w:pPr>
        <w:pStyle w:val="NormaleWeb"/>
        <w:spacing w:line="276" w:lineRule="auto"/>
        <w:rPr>
          <w:rFonts w:ascii="Georgia" w:hAnsi="Georgia"/>
          <w:b/>
          <w:bCs/>
        </w:rPr>
      </w:pPr>
    </w:p>
    <w:p w:rsidR="009602A0" w:rsidRPr="00F452C8" w:rsidRDefault="009602A0" w:rsidP="009602A0">
      <w:pPr>
        <w:pStyle w:val="NormaleWeb"/>
        <w:spacing w:line="276" w:lineRule="auto"/>
        <w:rPr>
          <w:rFonts w:ascii="Georgia" w:hAnsi="Georgia"/>
        </w:rPr>
      </w:pPr>
      <w:r w:rsidRPr="00F452C8">
        <w:rPr>
          <w:rFonts w:ascii="Georgia" w:hAnsi="Georgia"/>
          <w:b/>
          <w:bCs/>
        </w:rPr>
        <w:t>Esercitazioni</w:t>
      </w:r>
    </w:p>
    <w:p w:rsidR="009602A0" w:rsidRDefault="009602A0" w:rsidP="009602A0">
      <w:pPr>
        <w:spacing w:before="100" w:beforeAutospacing="1" w:after="100" w:afterAutospacing="1" w:line="240" w:lineRule="auto"/>
        <w:rPr>
          <w:rFonts w:ascii="Georgia" w:hAnsi="Georgia" w:cs="Arial"/>
          <w:color w:val="000000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 xml:space="preserve">Agli studenti, alla fine di ogni lezione, verrà data l'opportunità di svolgere esercitazioni pratiche presso la Biblioteca "Anna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Caputi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"</w:t>
      </w:r>
    </w:p>
    <w:p w:rsidR="009602A0" w:rsidRPr="00F452C8" w:rsidRDefault="009602A0" w:rsidP="00F452C8">
      <w:pPr>
        <w:pStyle w:val="NormaleWeb"/>
        <w:shd w:val="clear" w:color="auto" w:fill="FFFFFF"/>
        <w:jc w:val="both"/>
        <w:rPr>
          <w:rFonts w:ascii="Georgia" w:hAnsi="Georgia" w:cs="Arial"/>
          <w:color w:val="000000"/>
        </w:rPr>
      </w:pPr>
    </w:p>
    <w:p w:rsidR="00F452C8" w:rsidRDefault="00F452C8" w:rsidP="00F452C8">
      <w:pPr>
        <w:pStyle w:val="NormaleWeb"/>
        <w:spacing w:before="300" w:beforeAutospacing="0" w:after="300" w:afterAutospacing="0"/>
        <w:ind w:right="150"/>
        <w:rPr>
          <w:rFonts w:ascii="Georgia" w:hAnsi="Georgia"/>
          <w:sz w:val="22"/>
          <w:szCs w:val="22"/>
        </w:rPr>
      </w:pPr>
    </w:p>
    <w:p w:rsidR="00F452C8" w:rsidRPr="004A6E96" w:rsidRDefault="00F452C8" w:rsidP="00F452C8">
      <w:pPr>
        <w:pStyle w:val="NormaleWeb"/>
        <w:spacing w:before="300" w:beforeAutospacing="0" w:after="300" w:afterAutospacing="0"/>
        <w:ind w:right="150"/>
        <w:rPr>
          <w:rFonts w:ascii="Georgia" w:hAnsi="Georgia"/>
          <w:sz w:val="22"/>
          <w:szCs w:val="22"/>
        </w:rPr>
      </w:pPr>
    </w:p>
    <w:p w:rsidR="00CC4A08" w:rsidRDefault="00CC4A08"/>
    <w:sectPr w:rsidR="00CC4A08" w:rsidSect="00F452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5B3F"/>
    <w:multiLevelType w:val="multilevel"/>
    <w:tmpl w:val="D788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9295D"/>
    <w:multiLevelType w:val="multilevel"/>
    <w:tmpl w:val="1EA01F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35C17"/>
    <w:multiLevelType w:val="hybridMultilevel"/>
    <w:tmpl w:val="49164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B629B"/>
    <w:multiLevelType w:val="hybridMultilevel"/>
    <w:tmpl w:val="422AC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3537C"/>
    <w:multiLevelType w:val="hybridMultilevel"/>
    <w:tmpl w:val="02806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AA7716"/>
    <w:multiLevelType w:val="multilevel"/>
    <w:tmpl w:val="D788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E31FB"/>
    <w:multiLevelType w:val="hybridMultilevel"/>
    <w:tmpl w:val="2B7A63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F452C8"/>
    <w:rsid w:val="00121BC0"/>
    <w:rsid w:val="0013345C"/>
    <w:rsid w:val="00163518"/>
    <w:rsid w:val="001B24EB"/>
    <w:rsid w:val="001C2500"/>
    <w:rsid w:val="0047282F"/>
    <w:rsid w:val="004749B2"/>
    <w:rsid w:val="00501282"/>
    <w:rsid w:val="00681904"/>
    <w:rsid w:val="006B40F8"/>
    <w:rsid w:val="006E6C82"/>
    <w:rsid w:val="00702508"/>
    <w:rsid w:val="00722BD9"/>
    <w:rsid w:val="00750278"/>
    <w:rsid w:val="007A14E3"/>
    <w:rsid w:val="00845AE4"/>
    <w:rsid w:val="009602A0"/>
    <w:rsid w:val="00A35213"/>
    <w:rsid w:val="00A55978"/>
    <w:rsid w:val="00B92C01"/>
    <w:rsid w:val="00BF57CD"/>
    <w:rsid w:val="00C91FC5"/>
    <w:rsid w:val="00CC4A08"/>
    <w:rsid w:val="00F24EBD"/>
    <w:rsid w:val="00F452C8"/>
    <w:rsid w:val="00F51148"/>
    <w:rsid w:val="00FA2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4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4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452C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452C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45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cu.sbn.it/genera.jsp?id=164&amp;l=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m.dagostino</dc:creator>
  <cp:keywords/>
  <dc:description/>
  <cp:lastModifiedBy>mitrano</cp:lastModifiedBy>
  <cp:revision>18</cp:revision>
  <dcterms:created xsi:type="dcterms:W3CDTF">2016-05-13T08:17:00Z</dcterms:created>
  <dcterms:modified xsi:type="dcterms:W3CDTF">2016-05-22T06:47:00Z</dcterms:modified>
</cp:coreProperties>
</file>